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2042" w14:textId="04C79C20" w:rsidR="00C9621D" w:rsidRDefault="00C9621D">
      <w:pPr>
        <w:rPr>
          <w:sz w:val="28"/>
          <w:szCs w:val="28"/>
        </w:rPr>
      </w:pPr>
      <w:r>
        <w:rPr>
          <w:noProof/>
        </w:rPr>
        <w:drawing>
          <wp:anchor distT="0" distB="0" distL="114300" distR="114300" simplePos="0" relativeHeight="251658240" behindDoc="0" locked="0" layoutInCell="1" allowOverlap="1" wp14:anchorId="41318048" wp14:editId="78BD2661">
            <wp:simplePos x="0" y="0"/>
            <wp:positionH relativeFrom="column">
              <wp:posOffset>228</wp:posOffset>
            </wp:positionH>
            <wp:positionV relativeFrom="paragraph">
              <wp:posOffset>423</wp:posOffset>
            </wp:positionV>
            <wp:extent cx="942975" cy="928595"/>
            <wp:effectExtent l="0" t="0" r="0" b="5080"/>
            <wp:wrapSquare wrapText="bothSides"/>
            <wp:docPr id="138718944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28595"/>
                    </a:xfrm>
                    <a:prstGeom prst="rect">
                      <a:avLst/>
                    </a:prstGeom>
                    <a:noFill/>
                    <a:ln>
                      <a:noFill/>
                    </a:ln>
                  </pic:spPr>
                </pic:pic>
              </a:graphicData>
            </a:graphic>
          </wp:anchor>
        </w:drawing>
      </w:r>
    </w:p>
    <w:p w14:paraId="272DB506" w14:textId="544561D9" w:rsidR="0084642F" w:rsidRPr="00421953" w:rsidRDefault="00421953">
      <w:pPr>
        <w:rPr>
          <w:sz w:val="28"/>
          <w:szCs w:val="28"/>
        </w:rPr>
      </w:pPr>
      <w:r w:rsidRPr="00421953">
        <w:rPr>
          <w:sz w:val="28"/>
          <w:szCs w:val="28"/>
        </w:rPr>
        <w:t>IGIC Coordinators Support Group Meeting</w:t>
      </w:r>
      <w:r w:rsidR="00770135">
        <w:rPr>
          <w:sz w:val="28"/>
          <w:szCs w:val="28"/>
        </w:rPr>
        <w:t xml:space="preserve"> (Minutes)</w:t>
      </w:r>
    </w:p>
    <w:p w14:paraId="24405CFD" w14:textId="652D2DD9" w:rsidR="00421953" w:rsidRDefault="00ED7471" w:rsidP="00C9621D">
      <w:r>
        <w:t>March 13</w:t>
      </w:r>
      <w:r w:rsidR="00112277">
        <w:t xml:space="preserve">, </w:t>
      </w:r>
      <w:r w:rsidR="001E26FA">
        <w:t xml:space="preserve">2024, </w:t>
      </w:r>
      <w:r w:rsidR="00CB36AC">
        <w:t>10 am – 11 am</w:t>
      </w:r>
    </w:p>
    <w:p w14:paraId="634549BD" w14:textId="77777777" w:rsidR="00C9621D" w:rsidRDefault="00C9621D"/>
    <w:p w14:paraId="52A07F9E" w14:textId="4F96B25C" w:rsidR="00CB36AC" w:rsidRDefault="00421953">
      <w:r>
        <w:t xml:space="preserve">Attendees: </w:t>
      </w:r>
      <w:r w:rsidR="00A51756">
        <w:t xml:space="preserve"> </w:t>
      </w:r>
      <w:r w:rsidR="00C455DC">
        <w:t>Steve Hook (Noble Co</w:t>
      </w:r>
      <w:r w:rsidR="007F3BCD">
        <w:t>.</w:t>
      </w:r>
      <w:r w:rsidR="00C455DC">
        <w:t>)</w:t>
      </w:r>
      <w:r w:rsidR="00C455DC">
        <w:t>, Jeff Motz (DNR), Dave Estes (Allen Co</w:t>
      </w:r>
      <w:r w:rsidR="007F3BCD">
        <w:t>.</w:t>
      </w:r>
      <w:r w:rsidR="00C455DC">
        <w:t>), Travis Cole (Hamilton, Co.), Angie Gibson (Henry Co.), Marc Watson (Greenwood), Marianne Cardwell</w:t>
      </w:r>
      <w:r w:rsidR="007F3BCD">
        <w:t xml:space="preserve"> (IGIO)</w:t>
      </w:r>
      <w:r w:rsidR="00C455DC">
        <w:t>, Peggy Corey</w:t>
      </w:r>
      <w:r w:rsidR="007F3BCD">
        <w:t xml:space="preserve"> (Fort Wayne Utilities)</w:t>
      </w:r>
      <w:r w:rsidR="00C455DC">
        <w:t>, Matt Heineman (City</w:t>
      </w:r>
      <w:r w:rsidR="007F3BCD">
        <w:t xml:space="preserve"> of</w:t>
      </w:r>
      <w:r w:rsidR="00C455DC">
        <w:t xml:space="preserve"> Elkhart), Rick Rahe </w:t>
      </w:r>
      <w:r w:rsidR="006810C9">
        <w:t>(</w:t>
      </w:r>
      <w:r w:rsidR="00C455DC">
        <w:t>IGIO</w:t>
      </w:r>
      <w:r w:rsidR="006810C9">
        <w:t>)</w:t>
      </w:r>
      <w:r w:rsidR="00C455DC">
        <w:t>, Valli R.</w:t>
      </w:r>
      <w:r w:rsidR="00AE1E21">
        <w:t xml:space="preserve"> (City of Mishawaka)</w:t>
      </w:r>
      <w:r w:rsidR="00C455DC">
        <w:t xml:space="preserve">, Tim K., Cody Rice (City </w:t>
      </w:r>
      <w:r w:rsidR="00251B34">
        <w:t>of</w:t>
      </w:r>
      <w:r w:rsidR="00C455DC">
        <w:t xml:space="preserve"> Columbia City), </w:t>
      </w:r>
      <w:r w:rsidR="00CC3BA1">
        <w:t>J. Palmer (Vigo Co. Surv</w:t>
      </w:r>
      <w:r w:rsidR="00A3698D">
        <w:t>ey</w:t>
      </w:r>
      <w:r w:rsidR="00CC3BA1">
        <w:t>ors’ Office)</w:t>
      </w:r>
      <w:r w:rsidR="00A3698D">
        <w:t>; Megan</w:t>
      </w:r>
      <w:r w:rsidR="007F3BCD">
        <w:t xml:space="preserve"> Wirth</w:t>
      </w:r>
      <w:r w:rsidR="00A3698D">
        <w:t xml:space="preserve"> </w:t>
      </w:r>
      <w:r w:rsidR="006810C9">
        <w:t>(</w:t>
      </w:r>
      <w:r w:rsidR="00A3698D">
        <w:t>Vande</w:t>
      </w:r>
      <w:r w:rsidR="00251B34">
        <w:t>r</w:t>
      </w:r>
      <w:r w:rsidR="00A3698D">
        <w:t>burg Co.</w:t>
      </w:r>
      <w:r w:rsidR="006810C9">
        <w:t>)</w:t>
      </w:r>
    </w:p>
    <w:p w14:paraId="3D7F72F7" w14:textId="5AE931A5" w:rsidR="00421953" w:rsidRPr="009D2FE1" w:rsidRDefault="001E26FA">
      <w:pPr>
        <w:rPr>
          <w:b/>
          <w:bCs/>
          <w:sz w:val="28"/>
          <w:szCs w:val="28"/>
        </w:rPr>
      </w:pPr>
      <w:r w:rsidRPr="009D2FE1">
        <w:rPr>
          <w:b/>
          <w:bCs/>
          <w:sz w:val="28"/>
          <w:szCs w:val="28"/>
        </w:rPr>
        <w:t>Agenda/</w:t>
      </w:r>
      <w:r w:rsidR="00AC6751" w:rsidRPr="009D2FE1">
        <w:rPr>
          <w:b/>
          <w:bCs/>
          <w:sz w:val="28"/>
          <w:szCs w:val="28"/>
        </w:rPr>
        <w:t>Discussion</w:t>
      </w:r>
      <w:r w:rsidR="00421953" w:rsidRPr="009D2FE1">
        <w:rPr>
          <w:b/>
          <w:bCs/>
          <w:sz w:val="28"/>
          <w:szCs w:val="28"/>
        </w:rPr>
        <w:t>:</w:t>
      </w:r>
      <w:r w:rsidR="000B72C3" w:rsidRPr="009D2FE1">
        <w:rPr>
          <w:b/>
          <w:bCs/>
          <w:sz w:val="28"/>
          <w:szCs w:val="28"/>
        </w:rPr>
        <w:tab/>
      </w:r>
    </w:p>
    <w:p w14:paraId="65A9A01C" w14:textId="35A081E0" w:rsidR="00112277" w:rsidRDefault="00421953" w:rsidP="00115E63">
      <w:pPr>
        <w:pStyle w:val="ListParagraph"/>
        <w:numPr>
          <w:ilvl w:val="0"/>
          <w:numId w:val="1"/>
        </w:numPr>
      </w:pPr>
      <w:r>
        <w:t xml:space="preserve">Welcome </w:t>
      </w:r>
      <w:r w:rsidR="00112277">
        <w:t>everyone</w:t>
      </w:r>
      <w:r w:rsidR="00CC6AB5">
        <w:t xml:space="preserve"> – we went around with introductions</w:t>
      </w:r>
    </w:p>
    <w:p w14:paraId="141DD20D" w14:textId="77777777" w:rsidR="00112277" w:rsidRDefault="00112277" w:rsidP="00112277">
      <w:pPr>
        <w:pStyle w:val="ListParagraph"/>
      </w:pPr>
    </w:p>
    <w:p w14:paraId="28F3F7D3" w14:textId="7D4180AF" w:rsidR="0026010A" w:rsidRDefault="00CF1C82" w:rsidP="00112277">
      <w:pPr>
        <w:pStyle w:val="ListParagraph"/>
        <w:numPr>
          <w:ilvl w:val="0"/>
          <w:numId w:val="1"/>
        </w:numPr>
      </w:pPr>
      <w:r>
        <w:t xml:space="preserve"> </w:t>
      </w:r>
      <w:r w:rsidR="00ED7471">
        <w:t>IGIC Business—</w:t>
      </w:r>
    </w:p>
    <w:p w14:paraId="65B3A320" w14:textId="77777777" w:rsidR="00ED7471" w:rsidRDefault="00ED7471" w:rsidP="00ED7471">
      <w:pPr>
        <w:pStyle w:val="ListParagraph"/>
      </w:pPr>
    </w:p>
    <w:p w14:paraId="7CBFD0A1" w14:textId="5E502502" w:rsidR="00ED7471" w:rsidRDefault="00EF6C55" w:rsidP="00ED7471">
      <w:pPr>
        <w:pStyle w:val="ListParagraph"/>
        <w:numPr>
          <w:ilvl w:val="1"/>
          <w:numId w:val="1"/>
        </w:numPr>
      </w:pPr>
      <w:r>
        <w:t xml:space="preserve">2024 Indiana GIS </w:t>
      </w:r>
      <w:r w:rsidR="00ED7471">
        <w:t>Conference—Deadline for early bird pricing is April 24</w:t>
      </w:r>
      <w:r w:rsidR="00ED7471" w:rsidRPr="00ED7471">
        <w:rPr>
          <w:vertAlign w:val="superscript"/>
        </w:rPr>
        <w:t>th</w:t>
      </w:r>
      <w:r w:rsidR="00ED7471">
        <w:t>, Increase by $25 afterward.</w:t>
      </w:r>
    </w:p>
    <w:p w14:paraId="7F8D8A02" w14:textId="0AF2A402" w:rsidR="00EF6C55" w:rsidRDefault="00EF6C55" w:rsidP="00EF6C55">
      <w:pPr>
        <w:pStyle w:val="ListParagraph"/>
        <w:ind w:left="1440"/>
      </w:pPr>
      <w:r>
        <w:t>May 15-17 in Michigan City</w:t>
      </w:r>
    </w:p>
    <w:p w14:paraId="37A2D224" w14:textId="58A2BA24" w:rsidR="00EF6C55" w:rsidRDefault="00EF6C55" w:rsidP="00EF6C55">
      <w:pPr>
        <w:pStyle w:val="ListParagraph"/>
        <w:ind w:left="1440"/>
      </w:pPr>
      <w:r>
        <w:t xml:space="preserve">Conference Schedule is now available: </w:t>
      </w:r>
      <w:hyperlink r:id="rId8" w:history="1">
        <w:r w:rsidRPr="00051AE3">
          <w:rPr>
            <w:rStyle w:val="Hyperlink"/>
          </w:rPr>
          <w:t>https://igic.memberclicks.net/schedule</w:t>
        </w:r>
      </w:hyperlink>
    </w:p>
    <w:p w14:paraId="6591F236" w14:textId="77777777" w:rsidR="00EF6C55" w:rsidRDefault="00EF6C55" w:rsidP="00EF6C55">
      <w:pPr>
        <w:pStyle w:val="ListParagraph"/>
        <w:ind w:left="1440"/>
      </w:pPr>
    </w:p>
    <w:p w14:paraId="45CB7EA7" w14:textId="30D6A5B9" w:rsidR="00A004F1" w:rsidRDefault="009E312A" w:rsidP="00A004F1">
      <w:pPr>
        <w:pStyle w:val="ListParagraph"/>
        <w:numPr>
          <w:ilvl w:val="1"/>
          <w:numId w:val="1"/>
        </w:numPr>
      </w:pPr>
      <w:r>
        <w:t>IGIC Board Elections starting soon</w:t>
      </w:r>
      <w:r w:rsidR="00587D4F">
        <w:t xml:space="preserve"> (Nominations: March 29</w:t>
      </w:r>
      <w:r w:rsidR="00587D4F" w:rsidRPr="00587D4F">
        <w:rPr>
          <w:vertAlign w:val="superscript"/>
        </w:rPr>
        <w:t>th</w:t>
      </w:r>
      <w:r w:rsidR="00587D4F">
        <w:t>-April 13</w:t>
      </w:r>
      <w:r w:rsidR="00587D4F" w:rsidRPr="00587D4F">
        <w:rPr>
          <w:vertAlign w:val="superscript"/>
        </w:rPr>
        <w:t>th</w:t>
      </w:r>
      <w:r w:rsidR="00587D4F">
        <w:t>; Election Open April 17</w:t>
      </w:r>
      <w:r w:rsidR="00587D4F" w:rsidRPr="00587D4F">
        <w:rPr>
          <w:vertAlign w:val="superscript"/>
        </w:rPr>
        <w:t>th</w:t>
      </w:r>
      <w:r w:rsidR="00587D4F">
        <w:t>)</w:t>
      </w:r>
    </w:p>
    <w:p w14:paraId="7FC6135E" w14:textId="61D6FC38" w:rsidR="009E312A" w:rsidRPr="009E312A" w:rsidRDefault="009E312A" w:rsidP="00EF6C55">
      <w:pPr>
        <w:pStyle w:val="ListParagraph"/>
        <w:numPr>
          <w:ilvl w:val="2"/>
          <w:numId w:val="1"/>
        </w:numPr>
      </w:pPr>
      <w:r>
        <w:t>Members at Large</w:t>
      </w:r>
      <w:r w:rsidR="00A004F1">
        <w:t>:</w:t>
      </w:r>
    </w:p>
    <w:p w14:paraId="6CE208AA" w14:textId="77777777" w:rsidR="009E312A" w:rsidRPr="009E312A" w:rsidRDefault="009E312A" w:rsidP="00EF6C55">
      <w:pPr>
        <w:pStyle w:val="ListParagraph"/>
        <w:numPr>
          <w:ilvl w:val="3"/>
          <w:numId w:val="1"/>
        </w:numPr>
      </w:pPr>
      <w:r>
        <w:t>Trohn Enright-Randolph, President, Second Term (2024)</w:t>
      </w:r>
    </w:p>
    <w:p w14:paraId="367343FD" w14:textId="77777777" w:rsidR="009E312A" w:rsidRPr="009E312A" w:rsidRDefault="009E312A" w:rsidP="00EF6C55">
      <w:pPr>
        <w:pStyle w:val="ListParagraph"/>
        <w:numPr>
          <w:ilvl w:val="3"/>
          <w:numId w:val="1"/>
        </w:numPr>
      </w:pPr>
      <w:r>
        <w:t>Jeff Motz, Second Term (2024)</w:t>
      </w:r>
    </w:p>
    <w:p w14:paraId="5C4680A0" w14:textId="36B5A13D" w:rsidR="009E312A" w:rsidRPr="009E312A" w:rsidRDefault="009E312A" w:rsidP="008E2634">
      <w:pPr>
        <w:pStyle w:val="ListParagraph"/>
        <w:numPr>
          <w:ilvl w:val="2"/>
          <w:numId w:val="1"/>
        </w:numPr>
      </w:pPr>
      <w:r>
        <w:t>Critical Infrastructure</w:t>
      </w:r>
      <w:r w:rsidR="00EF6C55">
        <w:t xml:space="preserve">, </w:t>
      </w:r>
      <w:r>
        <w:t>Marianne Cardwell, Second Term (2024)</w:t>
      </w:r>
    </w:p>
    <w:p w14:paraId="72B2CEE0" w14:textId="4F8E778D" w:rsidR="009E312A" w:rsidRPr="009E312A" w:rsidRDefault="009E312A" w:rsidP="00F72F66">
      <w:pPr>
        <w:pStyle w:val="ListParagraph"/>
        <w:numPr>
          <w:ilvl w:val="2"/>
          <w:numId w:val="1"/>
        </w:numPr>
      </w:pPr>
      <w:r>
        <w:t>Utilities</w:t>
      </w:r>
      <w:r w:rsidR="00A004F1">
        <w:t xml:space="preserve">, </w:t>
      </w:r>
      <w:r>
        <w:t xml:space="preserve">Jeff Fultz, </w:t>
      </w:r>
      <w:r w:rsidR="007F3BCD">
        <w:t>elected</w:t>
      </w:r>
      <w:r>
        <w:t xml:space="preserve"> to fill vacancy (2024)</w:t>
      </w:r>
    </w:p>
    <w:p w14:paraId="50B76E52" w14:textId="70F763FE" w:rsidR="009E312A" w:rsidRPr="009E312A" w:rsidRDefault="009E312A" w:rsidP="009E312A">
      <w:pPr>
        <w:pStyle w:val="ListParagraph"/>
        <w:numPr>
          <w:ilvl w:val="2"/>
          <w:numId w:val="1"/>
        </w:numPr>
      </w:pPr>
      <w:r>
        <w:t>Regional Members At Large</w:t>
      </w:r>
      <w:r w:rsidR="00EF6C55">
        <w:t>:</w:t>
      </w:r>
    </w:p>
    <w:p w14:paraId="28101EE0" w14:textId="77777777" w:rsidR="009E312A" w:rsidRPr="009E312A" w:rsidRDefault="009E312A" w:rsidP="00EF6C55">
      <w:pPr>
        <w:pStyle w:val="ListParagraph"/>
        <w:numPr>
          <w:ilvl w:val="3"/>
          <w:numId w:val="1"/>
        </w:numPr>
      </w:pPr>
      <w:r>
        <w:t>Greg Grabner (South), Second Term (2024)</w:t>
      </w:r>
    </w:p>
    <w:p w14:paraId="37EC4ABC" w14:textId="73B3EDC7" w:rsidR="009E312A" w:rsidRPr="00A004F1" w:rsidRDefault="009E312A" w:rsidP="00EF6C55">
      <w:pPr>
        <w:pStyle w:val="ListParagraph"/>
        <w:numPr>
          <w:ilvl w:val="3"/>
          <w:numId w:val="1"/>
        </w:numPr>
      </w:pPr>
      <w:r>
        <w:t xml:space="preserve">State Government </w:t>
      </w:r>
      <w:r w:rsidRPr="009E312A">
        <w:rPr>
          <w:kern w:val="0"/>
          <w14:ligatures w14:val="none"/>
        </w:rPr>
        <w:t>Vacant (2024)</w:t>
      </w:r>
    </w:p>
    <w:p w14:paraId="2173D068" w14:textId="77777777" w:rsidR="00A004F1" w:rsidRPr="009E312A" w:rsidRDefault="00A004F1" w:rsidP="00A004F1">
      <w:pPr>
        <w:pStyle w:val="ListParagraph"/>
        <w:ind w:left="2160"/>
      </w:pPr>
    </w:p>
    <w:p w14:paraId="77EA591E" w14:textId="77777777" w:rsidR="00A004F1" w:rsidRPr="00A004F1" w:rsidRDefault="009E312A" w:rsidP="00140527">
      <w:pPr>
        <w:pStyle w:val="ListParagraph"/>
        <w:numPr>
          <w:ilvl w:val="1"/>
          <w:numId w:val="1"/>
        </w:numPr>
      </w:pPr>
      <w:r w:rsidRPr="00A004F1">
        <w:rPr>
          <w:kern w:val="0"/>
          <w14:ligatures w14:val="none"/>
        </w:rPr>
        <w:t>Award Nominations—Accepted through March 15</w:t>
      </w:r>
      <w:r w:rsidRPr="00A004F1">
        <w:rPr>
          <w:kern w:val="0"/>
          <w:vertAlign w:val="superscript"/>
          <w14:ligatures w14:val="none"/>
        </w:rPr>
        <w:t>th</w:t>
      </w:r>
    </w:p>
    <w:p w14:paraId="35E1A2AB" w14:textId="245F5270" w:rsidR="009E312A" w:rsidRPr="009E312A" w:rsidRDefault="009E312A" w:rsidP="00A004F1">
      <w:pPr>
        <w:pStyle w:val="ListParagraph"/>
        <w:ind w:left="1440"/>
      </w:pPr>
      <w:r w:rsidRPr="00A004F1">
        <w:rPr>
          <w:b/>
          <w:bCs/>
        </w:rPr>
        <w:t xml:space="preserve">Now accepting award nominations! Each year, in conjunction with IGIC’s </w:t>
      </w:r>
      <w:hyperlink r:id="rId9" w:tgtFrame="_blank" w:history="1">
        <w:r w:rsidRPr="009E312A">
          <w:t>Annual Indiana GIS Conference</w:t>
        </w:r>
      </w:hyperlink>
      <w:r w:rsidRPr="00A004F1">
        <w:rPr>
          <w:b/>
          <w:bCs/>
        </w:rPr>
        <w:t xml:space="preserve"> (May 15-17), we honor outstanding projects and people through the following three awards:</w:t>
      </w:r>
    </w:p>
    <w:p w14:paraId="6D4028EB" w14:textId="3F63ABC2" w:rsidR="009E312A" w:rsidRPr="009E312A" w:rsidRDefault="009E312A" w:rsidP="009E312A">
      <w:pPr>
        <w:pStyle w:val="ListParagraph"/>
        <w:numPr>
          <w:ilvl w:val="2"/>
          <w:numId w:val="1"/>
        </w:numPr>
      </w:pPr>
      <w:r w:rsidRPr="009E312A">
        <w:rPr>
          <w:b/>
          <w:bCs/>
        </w:rPr>
        <w:t>Senator David C. Ford Award</w:t>
      </w:r>
      <w:r w:rsidRPr="009E312A">
        <w:br/>
        <w:t>This award is presented by the Indiana Geographic Information Council to an individual for exemplary service and dedication above and beyond duties for accomplishments in coordinating Indiana GIS through dissemination of data and data products, education and outreach, adoption of standards, building partnerships, and advancing the IndianaMap.</w:t>
      </w:r>
    </w:p>
    <w:p w14:paraId="1047AA3B" w14:textId="5B435BB7" w:rsidR="009E312A" w:rsidRPr="009E312A" w:rsidRDefault="009E312A" w:rsidP="009E312A">
      <w:pPr>
        <w:pStyle w:val="ListParagraph"/>
        <w:numPr>
          <w:ilvl w:val="2"/>
          <w:numId w:val="1"/>
        </w:numPr>
      </w:pPr>
      <w:r w:rsidRPr="009E312A">
        <w:rPr>
          <w:b/>
          <w:bCs/>
        </w:rPr>
        <w:lastRenderedPageBreak/>
        <w:t>Excellence in GIS Awards</w:t>
      </w:r>
      <w:r w:rsidRPr="009E312A">
        <w:br/>
        <w:t>Each year, IGIC honors outstanding projects through our Excellence in GIS Award. This award recognizes organizations in six different categories for their use of geospatial technology to improve our world. Eligible projects are those developed, completed, or that reached a significant milestone in 2023 or 2024. </w:t>
      </w:r>
    </w:p>
    <w:p w14:paraId="0642AE96" w14:textId="5B596A16" w:rsidR="009E312A" w:rsidRPr="009E312A" w:rsidRDefault="009E312A" w:rsidP="009E312A">
      <w:pPr>
        <w:pStyle w:val="ListParagraph"/>
        <w:numPr>
          <w:ilvl w:val="2"/>
          <w:numId w:val="1"/>
        </w:numPr>
      </w:pPr>
      <w:r w:rsidRPr="009E312A">
        <w:rPr>
          <w:b/>
          <w:bCs/>
        </w:rPr>
        <w:t>Special Achievement in GIS Award</w:t>
      </w:r>
      <w:r w:rsidRPr="009E312A">
        <w:br/>
        <w:t>This award recognizes special geospatial projects developed through teamwork that demonstrate commitment to working with others in the Indiana GIS community toward a common goal, while performing important, often pioneering work, to create an outstanding information resource. Eligible projects are those developed, completed, or that reached a significant milestone in 2023 or 2024. </w:t>
      </w:r>
    </w:p>
    <w:p w14:paraId="234B1C66" w14:textId="77777777" w:rsidR="009E312A" w:rsidRPr="009E312A" w:rsidRDefault="009E312A" w:rsidP="009E312A">
      <w:pPr>
        <w:pStyle w:val="ListParagraph"/>
        <w:ind w:left="2160"/>
      </w:pPr>
    </w:p>
    <w:p w14:paraId="52834210" w14:textId="2D829EA7" w:rsidR="009E312A" w:rsidRDefault="00A004F1" w:rsidP="009E312A">
      <w:pPr>
        <w:pStyle w:val="ListParagraph"/>
        <w:numPr>
          <w:ilvl w:val="0"/>
          <w:numId w:val="1"/>
        </w:numPr>
      </w:pPr>
      <w:r>
        <w:t>ESRI’s February Technical Highlights &amp; Resources (</w:t>
      </w:r>
      <w:r>
        <w:rPr>
          <w:i/>
          <w:iCs/>
        </w:rPr>
        <w:t>provided by Joan Keene)</w:t>
      </w:r>
    </w:p>
    <w:p w14:paraId="7CC043B2" w14:textId="77777777" w:rsidR="00A004F1" w:rsidRPr="001855E7" w:rsidRDefault="00A004F1" w:rsidP="00A004F1">
      <w:pPr>
        <w:pStyle w:val="Heading4"/>
        <w:spacing w:before="0" w:beforeAutospacing="0" w:after="0" w:afterAutospacing="0"/>
        <w:ind w:firstLine="720"/>
        <w:rPr>
          <w:rFonts w:ascii="Cambria" w:hAnsi="Cambria"/>
          <w:color w:val="4F81BD"/>
          <w:sz w:val="20"/>
          <w:szCs w:val="20"/>
        </w:rPr>
      </w:pPr>
      <w:r w:rsidRPr="001855E7">
        <w:rPr>
          <w:rFonts w:ascii="Cambria" w:hAnsi="Cambria"/>
          <w:i/>
          <w:iCs/>
          <w:color w:val="4F81BD"/>
          <w:sz w:val="20"/>
          <w:szCs w:val="20"/>
        </w:rPr>
        <w:t xml:space="preserve">ArcGIS </w:t>
      </w:r>
      <w:proofErr w:type="spellStart"/>
      <w:r w:rsidRPr="001855E7">
        <w:rPr>
          <w:rFonts w:ascii="Cambria" w:hAnsi="Cambria"/>
          <w:i/>
          <w:iCs/>
          <w:color w:val="4F81BD"/>
          <w:sz w:val="20"/>
          <w:szCs w:val="20"/>
        </w:rPr>
        <w:t>GeoBIM</w:t>
      </w:r>
      <w:proofErr w:type="spellEnd"/>
    </w:p>
    <w:p w14:paraId="76F1F973" w14:textId="77777777" w:rsidR="00A004F1" w:rsidRPr="001855E7" w:rsidRDefault="00A004F1" w:rsidP="00A004F1">
      <w:pPr>
        <w:numPr>
          <w:ilvl w:val="0"/>
          <w:numId w:val="7"/>
        </w:numPr>
        <w:spacing w:before="40" w:after="80" w:line="276" w:lineRule="auto"/>
        <w:ind w:left="1440"/>
        <w:rPr>
          <w:rFonts w:ascii="Aptos" w:hAnsi="Aptos"/>
          <w:color w:val="000000"/>
          <w:sz w:val="20"/>
          <w:szCs w:val="20"/>
        </w:rPr>
      </w:pPr>
      <w:r w:rsidRPr="001855E7">
        <w:rPr>
          <w:rFonts w:ascii="Times New Roman" w:hAnsi="Times New Roman" w:cs="Times New Roman"/>
          <w:color w:val="000000"/>
          <w:sz w:val="20"/>
          <w:szCs w:val="20"/>
        </w:rPr>
        <w:t xml:space="preserve">What’s New in ArcGIS </w:t>
      </w:r>
      <w:proofErr w:type="spellStart"/>
      <w:r w:rsidRPr="001855E7">
        <w:rPr>
          <w:rFonts w:ascii="Times New Roman" w:hAnsi="Times New Roman" w:cs="Times New Roman"/>
          <w:color w:val="000000"/>
          <w:sz w:val="20"/>
          <w:szCs w:val="20"/>
        </w:rPr>
        <w:t>GeoBIM</w:t>
      </w:r>
      <w:proofErr w:type="spellEnd"/>
      <w:r w:rsidRPr="001855E7">
        <w:rPr>
          <w:rFonts w:ascii="Times New Roman" w:hAnsi="Times New Roman" w:cs="Times New Roman"/>
          <w:color w:val="000000"/>
          <w:sz w:val="20"/>
          <w:szCs w:val="20"/>
        </w:rPr>
        <w:t xml:space="preserve"> (February 2024 Release) </w:t>
      </w:r>
      <w:hyperlink r:id="rId10" w:history="1">
        <w:r w:rsidRPr="001855E7">
          <w:rPr>
            <w:rStyle w:val="Hyperlink"/>
            <w:rFonts w:ascii="Times New Roman" w:hAnsi="Times New Roman" w:cs="Times New Roman"/>
            <w:sz w:val="20"/>
            <w:szCs w:val="20"/>
          </w:rPr>
          <w:t>here</w:t>
        </w:r>
      </w:hyperlink>
    </w:p>
    <w:p w14:paraId="3BFB9F4C" w14:textId="77777777" w:rsidR="00A004F1" w:rsidRPr="001855E7" w:rsidRDefault="00A004F1" w:rsidP="00A004F1">
      <w:pPr>
        <w:pStyle w:val="Heading4"/>
        <w:spacing w:before="0" w:beforeAutospacing="0" w:after="0" w:afterAutospacing="0"/>
        <w:ind w:left="360" w:firstLine="360"/>
        <w:rPr>
          <w:rFonts w:ascii="Cambria" w:hAnsi="Cambria"/>
          <w:color w:val="4F81BD"/>
          <w:sz w:val="20"/>
          <w:szCs w:val="20"/>
        </w:rPr>
      </w:pPr>
      <w:r w:rsidRPr="001855E7">
        <w:rPr>
          <w:rFonts w:ascii="Cambria" w:hAnsi="Cambria"/>
          <w:i/>
          <w:iCs/>
          <w:color w:val="4F81BD"/>
          <w:sz w:val="20"/>
          <w:szCs w:val="20"/>
        </w:rPr>
        <w:t xml:space="preserve">ArcGIS </w:t>
      </w:r>
      <w:proofErr w:type="spellStart"/>
      <w:r w:rsidRPr="001855E7">
        <w:rPr>
          <w:rFonts w:ascii="Cambria" w:hAnsi="Cambria"/>
          <w:i/>
          <w:iCs/>
          <w:color w:val="4F81BD"/>
          <w:sz w:val="20"/>
          <w:szCs w:val="20"/>
        </w:rPr>
        <w:t>StoryMaps</w:t>
      </w:r>
      <w:proofErr w:type="spellEnd"/>
    </w:p>
    <w:p w14:paraId="3F1AFD74" w14:textId="77777777" w:rsidR="00A004F1" w:rsidRPr="001855E7" w:rsidRDefault="00A004F1" w:rsidP="00A004F1">
      <w:pPr>
        <w:numPr>
          <w:ilvl w:val="0"/>
          <w:numId w:val="8"/>
        </w:numPr>
        <w:spacing w:before="40"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What’s new in ArcGIS </w:t>
      </w:r>
      <w:proofErr w:type="spellStart"/>
      <w:r w:rsidRPr="001855E7">
        <w:rPr>
          <w:rFonts w:ascii="Times New Roman" w:hAnsi="Times New Roman" w:cs="Times New Roman"/>
          <w:color w:val="000000"/>
          <w:sz w:val="20"/>
          <w:szCs w:val="20"/>
        </w:rPr>
        <w:t>StoryMaps</w:t>
      </w:r>
      <w:proofErr w:type="spellEnd"/>
      <w:r w:rsidRPr="001855E7">
        <w:rPr>
          <w:rFonts w:ascii="Times New Roman" w:hAnsi="Times New Roman" w:cs="Times New Roman"/>
          <w:color w:val="000000"/>
          <w:sz w:val="20"/>
          <w:szCs w:val="20"/>
        </w:rPr>
        <w:t xml:space="preserve"> (February 2024) </w:t>
      </w:r>
      <w:hyperlink r:id="rId11" w:history="1">
        <w:r w:rsidRPr="001855E7">
          <w:rPr>
            <w:rStyle w:val="Hyperlink"/>
            <w:rFonts w:ascii="Times New Roman" w:hAnsi="Times New Roman" w:cs="Times New Roman"/>
            <w:sz w:val="20"/>
            <w:szCs w:val="20"/>
          </w:rPr>
          <w:t>here</w:t>
        </w:r>
      </w:hyperlink>
    </w:p>
    <w:p w14:paraId="097A12A0" w14:textId="77777777" w:rsidR="00A004F1" w:rsidRPr="001855E7" w:rsidRDefault="00A004F1" w:rsidP="00A004F1">
      <w:pPr>
        <w:pStyle w:val="Heading2"/>
        <w:spacing w:before="200"/>
        <w:ind w:firstLine="720"/>
        <w:rPr>
          <w:rFonts w:ascii="Cambria" w:eastAsia="Times New Roman" w:hAnsi="Cambria" w:cs="Calibri"/>
          <w:color w:val="auto"/>
          <w:sz w:val="24"/>
          <w:szCs w:val="24"/>
        </w:rPr>
      </w:pPr>
      <w:r w:rsidRPr="001855E7">
        <w:rPr>
          <w:rFonts w:ascii="Cambria" w:eastAsia="Times New Roman" w:hAnsi="Cambria"/>
          <w:color w:val="auto"/>
          <w:sz w:val="24"/>
          <w:szCs w:val="24"/>
        </w:rPr>
        <w:t>Patches &amp; Environments</w:t>
      </w:r>
    </w:p>
    <w:p w14:paraId="2B29428B" w14:textId="77777777" w:rsidR="00A004F1" w:rsidRPr="001855E7" w:rsidRDefault="00A004F1" w:rsidP="00A004F1">
      <w:pPr>
        <w:pStyle w:val="Heading4"/>
        <w:spacing w:before="0" w:beforeAutospacing="0" w:after="0" w:afterAutospacing="0"/>
        <w:ind w:firstLine="720"/>
        <w:rPr>
          <w:rFonts w:ascii="Cambria" w:hAnsi="Cambria"/>
          <w:color w:val="4F81BD"/>
          <w:sz w:val="20"/>
          <w:szCs w:val="20"/>
        </w:rPr>
      </w:pPr>
      <w:r w:rsidRPr="001855E7">
        <w:rPr>
          <w:rFonts w:ascii="Cambria" w:hAnsi="Cambria"/>
          <w:i/>
          <w:iCs/>
          <w:color w:val="4F81BD"/>
          <w:sz w:val="20"/>
          <w:szCs w:val="20"/>
        </w:rPr>
        <w:t>ArcGIS Enterprise</w:t>
      </w:r>
    </w:p>
    <w:p w14:paraId="68EA8DBC" w14:textId="77777777" w:rsidR="00A004F1" w:rsidRPr="001855E7" w:rsidRDefault="00A004F1" w:rsidP="00A004F1">
      <w:pPr>
        <w:numPr>
          <w:ilvl w:val="0"/>
          <w:numId w:val="9"/>
        </w:numPr>
        <w:spacing w:before="40"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ArcGIS Server 11.1 Production Mapping Topographic Production Service Patch </w:t>
      </w:r>
      <w:hyperlink r:id="rId12" w:history="1">
        <w:r w:rsidRPr="001855E7">
          <w:rPr>
            <w:rStyle w:val="Hyperlink"/>
            <w:rFonts w:ascii="Times New Roman" w:hAnsi="Times New Roman" w:cs="Times New Roman"/>
            <w:sz w:val="20"/>
            <w:szCs w:val="20"/>
          </w:rPr>
          <w:t>here</w:t>
        </w:r>
      </w:hyperlink>
    </w:p>
    <w:p w14:paraId="094C4AD4" w14:textId="77777777" w:rsidR="00A004F1" w:rsidRPr="001855E7" w:rsidRDefault="00A004F1" w:rsidP="00A004F1">
      <w:pPr>
        <w:numPr>
          <w:ilvl w:val="0"/>
          <w:numId w:val="9"/>
        </w:numPr>
        <w:spacing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Portal for ArcGIS 10.9.1 Enterprise Sites Security Patch B </w:t>
      </w:r>
      <w:hyperlink r:id="rId13" w:history="1">
        <w:r w:rsidRPr="001855E7">
          <w:rPr>
            <w:rStyle w:val="Hyperlink"/>
            <w:rFonts w:ascii="Times New Roman" w:hAnsi="Times New Roman" w:cs="Times New Roman"/>
            <w:sz w:val="20"/>
            <w:szCs w:val="20"/>
          </w:rPr>
          <w:t>here</w:t>
        </w:r>
      </w:hyperlink>
    </w:p>
    <w:p w14:paraId="4EDF5F36" w14:textId="77777777" w:rsidR="00A004F1" w:rsidRPr="00EF6C55" w:rsidRDefault="00A004F1" w:rsidP="00A004F1">
      <w:pPr>
        <w:pStyle w:val="Heading2"/>
        <w:spacing w:before="200"/>
        <w:ind w:firstLine="720"/>
        <w:rPr>
          <w:rFonts w:ascii="Cambria" w:eastAsia="Times New Roman" w:hAnsi="Cambria"/>
          <w:color w:val="auto"/>
          <w:sz w:val="24"/>
          <w:szCs w:val="24"/>
        </w:rPr>
      </w:pPr>
      <w:r w:rsidRPr="00EF6C55">
        <w:rPr>
          <w:rFonts w:ascii="Cambria" w:eastAsia="Times New Roman" w:hAnsi="Cambria"/>
          <w:color w:val="auto"/>
          <w:sz w:val="24"/>
          <w:szCs w:val="24"/>
        </w:rPr>
        <w:t>News</w:t>
      </w:r>
    </w:p>
    <w:p w14:paraId="6A547D4C" w14:textId="77777777" w:rsidR="00A004F1" w:rsidRPr="001855E7" w:rsidRDefault="00A004F1" w:rsidP="00A004F1">
      <w:pPr>
        <w:pStyle w:val="Heading4"/>
        <w:spacing w:before="0" w:beforeAutospacing="0" w:after="0" w:afterAutospacing="0"/>
        <w:ind w:firstLine="720"/>
        <w:rPr>
          <w:rFonts w:ascii="Cambria" w:hAnsi="Cambria"/>
          <w:color w:val="4F81BD"/>
          <w:sz w:val="20"/>
          <w:szCs w:val="20"/>
        </w:rPr>
      </w:pPr>
      <w:r w:rsidRPr="001855E7">
        <w:rPr>
          <w:rFonts w:ascii="Cambria" w:hAnsi="Cambria"/>
          <w:i/>
          <w:iCs/>
          <w:color w:val="4F81BD"/>
          <w:sz w:val="20"/>
          <w:szCs w:val="20"/>
        </w:rPr>
        <w:t>Esri Blog</w:t>
      </w:r>
    </w:p>
    <w:p w14:paraId="4657AEEA" w14:textId="77777777" w:rsidR="00A004F1" w:rsidRPr="001855E7" w:rsidRDefault="00A004F1" w:rsidP="00A004F1">
      <w:pPr>
        <w:numPr>
          <w:ilvl w:val="0"/>
          <w:numId w:val="10"/>
        </w:numPr>
        <w:spacing w:before="40"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Mapping the Future of Spatial Computing </w:t>
      </w:r>
      <w:hyperlink r:id="rId14" w:history="1">
        <w:r w:rsidRPr="001855E7">
          <w:rPr>
            <w:rStyle w:val="Hyperlink"/>
            <w:rFonts w:ascii="Times New Roman" w:hAnsi="Times New Roman" w:cs="Times New Roman"/>
            <w:sz w:val="20"/>
            <w:szCs w:val="20"/>
          </w:rPr>
          <w:t>here</w:t>
        </w:r>
      </w:hyperlink>
    </w:p>
    <w:p w14:paraId="2CDE2CD6" w14:textId="77777777" w:rsidR="00A004F1" w:rsidRPr="001855E7" w:rsidRDefault="00A004F1" w:rsidP="00A004F1">
      <w:pPr>
        <w:numPr>
          <w:ilvl w:val="0"/>
          <w:numId w:val="10"/>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Massachusetts Bolsters Resilience with Accessible Climate Data and Tools </w:t>
      </w:r>
      <w:hyperlink r:id="rId15" w:history="1">
        <w:r w:rsidRPr="001855E7">
          <w:rPr>
            <w:rStyle w:val="Hyperlink"/>
            <w:rFonts w:ascii="Times New Roman" w:hAnsi="Times New Roman" w:cs="Times New Roman"/>
            <w:sz w:val="20"/>
            <w:szCs w:val="20"/>
          </w:rPr>
          <w:t>here</w:t>
        </w:r>
      </w:hyperlink>
    </w:p>
    <w:p w14:paraId="626AE1CF" w14:textId="77777777" w:rsidR="00A004F1" w:rsidRPr="001855E7" w:rsidRDefault="00A004F1" w:rsidP="00A004F1">
      <w:pPr>
        <w:numPr>
          <w:ilvl w:val="0"/>
          <w:numId w:val="10"/>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Mapping Guides Culturally Responsive STEM Education </w:t>
      </w:r>
      <w:hyperlink r:id="rId16" w:history="1">
        <w:r w:rsidRPr="001855E7">
          <w:rPr>
            <w:rStyle w:val="Hyperlink"/>
            <w:rFonts w:ascii="Times New Roman" w:hAnsi="Times New Roman" w:cs="Times New Roman"/>
            <w:sz w:val="20"/>
            <w:szCs w:val="20"/>
          </w:rPr>
          <w:t>here</w:t>
        </w:r>
      </w:hyperlink>
    </w:p>
    <w:p w14:paraId="3965BAC2" w14:textId="77777777" w:rsidR="00A004F1" w:rsidRPr="001855E7" w:rsidRDefault="00A004F1" w:rsidP="00A004F1">
      <w:pPr>
        <w:numPr>
          <w:ilvl w:val="0"/>
          <w:numId w:val="10"/>
        </w:numPr>
        <w:spacing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Breakthrough Map Reveals Supply Chain of the World’s Most Trafficked Mammal </w:t>
      </w:r>
      <w:hyperlink r:id="rId17" w:history="1">
        <w:r w:rsidRPr="001855E7">
          <w:rPr>
            <w:rStyle w:val="Hyperlink"/>
            <w:rFonts w:ascii="Times New Roman" w:hAnsi="Times New Roman" w:cs="Times New Roman"/>
            <w:sz w:val="20"/>
            <w:szCs w:val="20"/>
          </w:rPr>
          <w:t>here</w:t>
        </w:r>
      </w:hyperlink>
    </w:p>
    <w:p w14:paraId="0EBA8849"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Podcast</w:t>
      </w:r>
    </w:p>
    <w:p w14:paraId="250B09E6" w14:textId="77777777" w:rsidR="00A004F1" w:rsidRPr="001855E7" w:rsidRDefault="00A004F1" w:rsidP="00A004F1">
      <w:pPr>
        <w:numPr>
          <w:ilvl w:val="0"/>
          <w:numId w:val="11"/>
        </w:numPr>
        <w:spacing w:before="40"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Mapping History to Rediscover Lost Black Cemeteries </w:t>
      </w:r>
      <w:hyperlink r:id="rId18" w:history="1">
        <w:r w:rsidRPr="001855E7">
          <w:rPr>
            <w:rStyle w:val="Hyperlink"/>
            <w:rFonts w:ascii="Times New Roman" w:hAnsi="Times New Roman" w:cs="Times New Roman"/>
            <w:sz w:val="20"/>
            <w:szCs w:val="20"/>
          </w:rPr>
          <w:t>here</w:t>
        </w:r>
      </w:hyperlink>
    </w:p>
    <w:p w14:paraId="33878AEE"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proofErr w:type="spellStart"/>
      <w:r w:rsidRPr="001855E7">
        <w:rPr>
          <w:rFonts w:ascii="Cambria" w:hAnsi="Cambria"/>
          <w:i/>
          <w:iCs/>
          <w:color w:val="4F81BD"/>
          <w:sz w:val="20"/>
          <w:szCs w:val="20"/>
        </w:rPr>
        <w:t>WhereNext</w:t>
      </w:r>
      <w:proofErr w:type="spellEnd"/>
    </w:p>
    <w:p w14:paraId="71E9A626" w14:textId="77777777" w:rsidR="00A004F1" w:rsidRPr="001855E7" w:rsidRDefault="00A004F1" w:rsidP="00A004F1">
      <w:pPr>
        <w:numPr>
          <w:ilvl w:val="0"/>
          <w:numId w:val="12"/>
        </w:numPr>
        <w:spacing w:before="40"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Fast Four: Supplying an Insatiable Demand </w:t>
      </w:r>
      <w:hyperlink r:id="rId19" w:history="1">
        <w:r w:rsidRPr="001855E7">
          <w:rPr>
            <w:rStyle w:val="Hyperlink"/>
            <w:rFonts w:ascii="Times New Roman" w:hAnsi="Times New Roman" w:cs="Times New Roman"/>
            <w:sz w:val="20"/>
            <w:szCs w:val="20"/>
          </w:rPr>
          <w:t>here</w:t>
        </w:r>
      </w:hyperlink>
    </w:p>
    <w:p w14:paraId="2B97E9E8" w14:textId="77777777" w:rsidR="00A004F1" w:rsidRPr="001855E7" w:rsidRDefault="00A004F1" w:rsidP="00A004F1">
      <w:pPr>
        <w:numPr>
          <w:ilvl w:val="0"/>
          <w:numId w:val="12"/>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Climate Risk Analytics: The Key to Sustainable Insurance </w:t>
      </w:r>
      <w:hyperlink r:id="rId20" w:history="1">
        <w:r w:rsidRPr="001855E7">
          <w:rPr>
            <w:rStyle w:val="Hyperlink"/>
            <w:rFonts w:ascii="Times New Roman" w:hAnsi="Times New Roman" w:cs="Times New Roman"/>
            <w:sz w:val="20"/>
            <w:szCs w:val="20"/>
          </w:rPr>
          <w:t>here</w:t>
        </w:r>
      </w:hyperlink>
    </w:p>
    <w:p w14:paraId="7DF5248C" w14:textId="77777777" w:rsidR="00A004F1" w:rsidRPr="001855E7" w:rsidRDefault="00A004F1" w:rsidP="00A004F1">
      <w:pPr>
        <w:numPr>
          <w:ilvl w:val="0"/>
          <w:numId w:val="12"/>
        </w:numPr>
        <w:spacing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From Bytes to Insights—The Growing Role of GIS Professionals in Business </w:t>
      </w:r>
      <w:hyperlink r:id="rId21" w:history="1">
        <w:r w:rsidRPr="001855E7">
          <w:rPr>
            <w:rStyle w:val="Hyperlink"/>
            <w:rFonts w:ascii="Times New Roman" w:hAnsi="Times New Roman" w:cs="Times New Roman"/>
            <w:sz w:val="20"/>
            <w:szCs w:val="20"/>
          </w:rPr>
          <w:t>here</w:t>
        </w:r>
      </w:hyperlink>
    </w:p>
    <w:p w14:paraId="408802B3" w14:textId="77777777" w:rsidR="00A004F1" w:rsidRPr="001855E7" w:rsidRDefault="00A004F1" w:rsidP="00A004F1">
      <w:pPr>
        <w:pStyle w:val="Heading2"/>
        <w:spacing w:before="200"/>
        <w:ind w:firstLine="720"/>
        <w:rPr>
          <w:rFonts w:ascii="Cambria" w:eastAsia="Times New Roman" w:hAnsi="Cambria"/>
          <w:color w:val="auto"/>
          <w:sz w:val="24"/>
          <w:szCs w:val="24"/>
        </w:rPr>
      </w:pPr>
      <w:r w:rsidRPr="001855E7">
        <w:rPr>
          <w:rFonts w:ascii="Cambria" w:eastAsia="Times New Roman" w:hAnsi="Cambria"/>
          <w:color w:val="auto"/>
          <w:sz w:val="24"/>
          <w:szCs w:val="24"/>
        </w:rPr>
        <w:t>New Training Courses</w:t>
      </w:r>
    </w:p>
    <w:p w14:paraId="3CDC5FF9" w14:textId="77777777" w:rsidR="00A004F1" w:rsidRPr="001855E7" w:rsidRDefault="00A004F1" w:rsidP="00A004F1">
      <w:pPr>
        <w:pStyle w:val="Heading4"/>
        <w:spacing w:before="0" w:beforeAutospacing="0" w:after="0" w:afterAutospacing="0"/>
        <w:ind w:firstLine="720"/>
        <w:rPr>
          <w:rFonts w:ascii="Cambria" w:hAnsi="Cambria"/>
          <w:color w:val="4F81BD"/>
          <w:sz w:val="20"/>
          <w:szCs w:val="20"/>
        </w:rPr>
      </w:pPr>
      <w:r w:rsidRPr="001855E7">
        <w:rPr>
          <w:rFonts w:ascii="Cambria" w:hAnsi="Cambria"/>
          <w:i/>
          <w:iCs/>
          <w:color w:val="4F81BD"/>
          <w:sz w:val="20"/>
          <w:szCs w:val="20"/>
        </w:rPr>
        <w:t>Training Seminar</w:t>
      </w:r>
    </w:p>
    <w:p w14:paraId="6D5AB037" w14:textId="77777777" w:rsidR="00A004F1" w:rsidRPr="001855E7" w:rsidRDefault="00A004F1" w:rsidP="00A004F1">
      <w:pPr>
        <w:numPr>
          <w:ilvl w:val="0"/>
          <w:numId w:val="13"/>
        </w:numPr>
        <w:spacing w:before="40"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Introducing ArcGIS Experience Builder </w:t>
      </w:r>
      <w:hyperlink r:id="rId22" w:history="1">
        <w:r w:rsidRPr="001855E7">
          <w:rPr>
            <w:rStyle w:val="Hyperlink"/>
            <w:rFonts w:ascii="Times New Roman" w:hAnsi="Times New Roman" w:cs="Times New Roman"/>
            <w:sz w:val="20"/>
            <w:szCs w:val="20"/>
          </w:rPr>
          <w:t>here</w:t>
        </w:r>
      </w:hyperlink>
    </w:p>
    <w:p w14:paraId="4B27293D"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ArcGIS Lab</w:t>
      </w:r>
    </w:p>
    <w:p w14:paraId="3865DB5B" w14:textId="6F3DF5E1" w:rsidR="00A004F1" w:rsidRPr="001855E7" w:rsidRDefault="00A004F1" w:rsidP="00A004F1">
      <w:pPr>
        <w:numPr>
          <w:ilvl w:val="0"/>
          <w:numId w:val="14"/>
        </w:numPr>
        <w:spacing w:before="40"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Creating a Timeline in ArcGIS All</w:t>
      </w:r>
      <w:r w:rsidR="00EF6C55">
        <w:rPr>
          <w:rFonts w:ascii="Times New Roman" w:hAnsi="Times New Roman" w:cs="Times New Roman"/>
          <w:color w:val="000000"/>
          <w:sz w:val="20"/>
          <w:szCs w:val="20"/>
        </w:rPr>
        <w:t xml:space="preserve"> </w:t>
      </w:r>
      <w:r w:rsidRPr="001855E7">
        <w:rPr>
          <w:rFonts w:ascii="Times New Roman" w:hAnsi="Times New Roman" w:cs="Times New Roman"/>
          <w:color w:val="000000"/>
          <w:sz w:val="20"/>
          <w:szCs w:val="20"/>
        </w:rPr>
        <w:t xml:space="preserve">Source </w:t>
      </w:r>
      <w:hyperlink r:id="rId23" w:history="1">
        <w:r w:rsidRPr="001855E7">
          <w:rPr>
            <w:rStyle w:val="Hyperlink"/>
            <w:rFonts w:ascii="Times New Roman" w:hAnsi="Times New Roman" w:cs="Times New Roman"/>
            <w:sz w:val="20"/>
            <w:szCs w:val="20"/>
          </w:rPr>
          <w:t>here</w:t>
        </w:r>
      </w:hyperlink>
    </w:p>
    <w:p w14:paraId="369D15DD" w14:textId="77777777" w:rsidR="00A004F1" w:rsidRPr="001855E7" w:rsidRDefault="00A004F1" w:rsidP="00A004F1">
      <w:pPr>
        <w:pStyle w:val="Heading2"/>
        <w:spacing w:before="200"/>
        <w:ind w:firstLine="720"/>
        <w:rPr>
          <w:rFonts w:ascii="Cambria" w:eastAsia="Times New Roman" w:hAnsi="Cambria"/>
          <w:color w:val="auto"/>
          <w:sz w:val="24"/>
          <w:szCs w:val="24"/>
        </w:rPr>
      </w:pPr>
      <w:r w:rsidRPr="001855E7">
        <w:rPr>
          <w:rFonts w:ascii="Cambria" w:eastAsia="Times New Roman" w:hAnsi="Cambria"/>
          <w:color w:val="auto"/>
          <w:sz w:val="24"/>
          <w:szCs w:val="24"/>
        </w:rPr>
        <w:t>Events</w:t>
      </w:r>
    </w:p>
    <w:p w14:paraId="435C9707" w14:textId="77777777" w:rsidR="00A004F1" w:rsidRPr="001855E7" w:rsidRDefault="00A004F1" w:rsidP="00A004F1">
      <w:pPr>
        <w:pStyle w:val="Heading4"/>
        <w:spacing w:before="0" w:beforeAutospacing="0" w:after="0" w:afterAutospacing="0"/>
        <w:ind w:firstLine="720"/>
        <w:rPr>
          <w:rFonts w:ascii="Cambria" w:hAnsi="Cambria"/>
          <w:color w:val="4F81BD"/>
          <w:sz w:val="20"/>
          <w:szCs w:val="20"/>
        </w:rPr>
      </w:pPr>
      <w:r w:rsidRPr="001855E7">
        <w:rPr>
          <w:rFonts w:ascii="Cambria" w:hAnsi="Cambria"/>
          <w:i/>
          <w:iCs/>
          <w:color w:val="4F81BD"/>
          <w:sz w:val="20"/>
          <w:szCs w:val="20"/>
        </w:rPr>
        <w:t>Esri Events</w:t>
      </w:r>
    </w:p>
    <w:p w14:paraId="521AB5EB" w14:textId="77777777" w:rsidR="00A004F1" w:rsidRPr="001855E7" w:rsidRDefault="00A004F1" w:rsidP="00A004F1">
      <w:pPr>
        <w:numPr>
          <w:ilvl w:val="0"/>
          <w:numId w:val="15"/>
        </w:numPr>
        <w:spacing w:before="40"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lastRenderedPageBreak/>
        <w:t xml:space="preserve">2024 Esri Developer Summit - Palm Springs, CA - 3/12 </w:t>
      </w:r>
      <w:hyperlink r:id="rId24" w:anchor="/21785" w:history="1">
        <w:r w:rsidRPr="001855E7">
          <w:rPr>
            <w:rStyle w:val="Hyperlink"/>
            <w:rFonts w:ascii="Times New Roman" w:hAnsi="Times New Roman" w:cs="Times New Roman"/>
            <w:sz w:val="20"/>
            <w:szCs w:val="20"/>
          </w:rPr>
          <w:t>here</w:t>
        </w:r>
      </w:hyperlink>
    </w:p>
    <w:p w14:paraId="65C1D20F" w14:textId="77777777" w:rsidR="00A004F1" w:rsidRPr="001855E7" w:rsidRDefault="00A004F1" w:rsidP="00A004F1">
      <w:pPr>
        <w:numPr>
          <w:ilvl w:val="0"/>
          <w:numId w:val="15"/>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2024 Esri Partner Conference - Palm Springs, CA - 3/9 </w:t>
      </w:r>
      <w:hyperlink r:id="rId25" w:anchor="/21777" w:history="1">
        <w:r w:rsidRPr="001855E7">
          <w:rPr>
            <w:rStyle w:val="Hyperlink"/>
            <w:rFonts w:ascii="Times New Roman" w:hAnsi="Times New Roman" w:cs="Times New Roman"/>
            <w:sz w:val="20"/>
            <w:szCs w:val="20"/>
          </w:rPr>
          <w:t>here</w:t>
        </w:r>
      </w:hyperlink>
    </w:p>
    <w:p w14:paraId="57A4738C" w14:textId="77777777" w:rsidR="00A004F1" w:rsidRPr="001855E7" w:rsidRDefault="00A004F1" w:rsidP="00A004F1">
      <w:pPr>
        <w:numPr>
          <w:ilvl w:val="0"/>
          <w:numId w:val="15"/>
        </w:numPr>
        <w:spacing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2024 Esri User Conference - San Diego, CA - 7/15 </w:t>
      </w:r>
      <w:hyperlink r:id="rId26" w:anchor="/25808" w:history="1">
        <w:r w:rsidRPr="001855E7">
          <w:rPr>
            <w:rStyle w:val="Hyperlink"/>
            <w:rFonts w:ascii="Times New Roman" w:hAnsi="Times New Roman" w:cs="Times New Roman"/>
            <w:sz w:val="20"/>
            <w:szCs w:val="20"/>
          </w:rPr>
          <w:t>here</w:t>
        </w:r>
      </w:hyperlink>
    </w:p>
    <w:p w14:paraId="5AF1A37D"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Upcoming Webinars</w:t>
      </w:r>
    </w:p>
    <w:p w14:paraId="0319E641" w14:textId="77777777" w:rsidR="00A004F1" w:rsidRPr="001855E7" w:rsidRDefault="00A004F1" w:rsidP="00A004F1">
      <w:pPr>
        <w:numPr>
          <w:ilvl w:val="0"/>
          <w:numId w:val="16"/>
        </w:numPr>
        <w:spacing w:before="40"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Extend Analytics with Microsoft - 2/29 9-10AM PT </w:t>
      </w:r>
      <w:hyperlink r:id="rId27" w:history="1">
        <w:r w:rsidRPr="001855E7">
          <w:rPr>
            <w:rStyle w:val="Hyperlink"/>
            <w:rFonts w:ascii="Times New Roman" w:hAnsi="Times New Roman" w:cs="Times New Roman"/>
            <w:sz w:val="20"/>
            <w:szCs w:val="20"/>
          </w:rPr>
          <w:t>here</w:t>
        </w:r>
      </w:hyperlink>
    </w:p>
    <w:p w14:paraId="13A2F80C" w14:textId="77777777" w:rsidR="00A004F1" w:rsidRPr="001855E7" w:rsidRDefault="00A004F1" w:rsidP="00A004F1">
      <w:pPr>
        <w:numPr>
          <w:ilvl w:val="0"/>
          <w:numId w:val="16"/>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Total Solar Eclipse 2024 - 2/29 12-1 PM PT </w:t>
      </w:r>
      <w:hyperlink r:id="rId28" w:history="1">
        <w:r w:rsidRPr="001855E7">
          <w:rPr>
            <w:rStyle w:val="Hyperlink"/>
            <w:rFonts w:ascii="Times New Roman" w:hAnsi="Times New Roman" w:cs="Times New Roman"/>
            <w:sz w:val="20"/>
            <w:szCs w:val="20"/>
          </w:rPr>
          <w:t>here</w:t>
        </w:r>
      </w:hyperlink>
    </w:p>
    <w:p w14:paraId="6E12B32F" w14:textId="77777777" w:rsidR="00A004F1" w:rsidRPr="001855E7" w:rsidRDefault="00A004F1" w:rsidP="00A004F1">
      <w:pPr>
        <w:numPr>
          <w:ilvl w:val="0"/>
          <w:numId w:val="16"/>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Geospatial Artificial Intelligence (</w:t>
      </w:r>
      <w:proofErr w:type="spellStart"/>
      <w:r w:rsidRPr="001855E7">
        <w:rPr>
          <w:rFonts w:ascii="Times New Roman" w:hAnsi="Times New Roman" w:cs="Times New Roman"/>
          <w:color w:val="000000"/>
          <w:sz w:val="20"/>
          <w:szCs w:val="20"/>
        </w:rPr>
        <w:t>GeoAI</w:t>
      </w:r>
      <w:proofErr w:type="spellEnd"/>
      <w:r w:rsidRPr="001855E7">
        <w:rPr>
          <w:rFonts w:ascii="Times New Roman" w:hAnsi="Times New Roman" w:cs="Times New Roman"/>
          <w:color w:val="000000"/>
          <w:sz w:val="20"/>
          <w:szCs w:val="20"/>
        </w:rPr>
        <w:t xml:space="preserve">) - 3/5 11 AM - 12 PM PT </w:t>
      </w:r>
      <w:hyperlink r:id="rId29" w:history="1">
        <w:r w:rsidRPr="001855E7">
          <w:rPr>
            <w:rStyle w:val="Hyperlink"/>
            <w:rFonts w:ascii="Times New Roman" w:hAnsi="Times New Roman" w:cs="Times New Roman"/>
            <w:sz w:val="20"/>
            <w:szCs w:val="20"/>
          </w:rPr>
          <w:t>here</w:t>
        </w:r>
      </w:hyperlink>
    </w:p>
    <w:p w14:paraId="5E710636" w14:textId="77777777" w:rsidR="00A004F1" w:rsidRPr="001855E7" w:rsidRDefault="00A004F1" w:rsidP="00A004F1">
      <w:pPr>
        <w:numPr>
          <w:ilvl w:val="0"/>
          <w:numId w:val="16"/>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Geospatial Artificial Intelligence (</w:t>
      </w:r>
      <w:proofErr w:type="spellStart"/>
      <w:r w:rsidRPr="001855E7">
        <w:rPr>
          <w:rFonts w:ascii="Times New Roman" w:hAnsi="Times New Roman" w:cs="Times New Roman"/>
          <w:color w:val="000000"/>
          <w:sz w:val="20"/>
          <w:szCs w:val="20"/>
        </w:rPr>
        <w:t>GeoAI</w:t>
      </w:r>
      <w:proofErr w:type="spellEnd"/>
      <w:r w:rsidRPr="001855E7">
        <w:rPr>
          <w:rFonts w:ascii="Times New Roman" w:hAnsi="Times New Roman" w:cs="Times New Roman"/>
          <w:color w:val="000000"/>
          <w:sz w:val="20"/>
          <w:szCs w:val="20"/>
        </w:rPr>
        <w:t xml:space="preserve">) - 3/5 11 AM - 12 PM CT </w:t>
      </w:r>
      <w:hyperlink r:id="rId30" w:history="1">
        <w:r w:rsidRPr="001855E7">
          <w:rPr>
            <w:rStyle w:val="Hyperlink"/>
            <w:rFonts w:ascii="Times New Roman" w:hAnsi="Times New Roman" w:cs="Times New Roman"/>
            <w:sz w:val="20"/>
            <w:szCs w:val="20"/>
          </w:rPr>
          <w:t>here</w:t>
        </w:r>
      </w:hyperlink>
    </w:p>
    <w:p w14:paraId="31083470" w14:textId="77777777" w:rsidR="00A004F1" w:rsidRPr="001855E7" w:rsidRDefault="00A004F1" w:rsidP="00A004F1">
      <w:pPr>
        <w:numPr>
          <w:ilvl w:val="0"/>
          <w:numId w:val="16"/>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Geospatial Artificial Intelligence (</w:t>
      </w:r>
      <w:proofErr w:type="spellStart"/>
      <w:r w:rsidRPr="001855E7">
        <w:rPr>
          <w:rFonts w:ascii="Times New Roman" w:hAnsi="Times New Roman" w:cs="Times New Roman"/>
          <w:color w:val="000000"/>
          <w:sz w:val="20"/>
          <w:szCs w:val="20"/>
        </w:rPr>
        <w:t>GeoAI</w:t>
      </w:r>
      <w:proofErr w:type="spellEnd"/>
      <w:r w:rsidRPr="001855E7">
        <w:rPr>
          <w:rFonts w:ascii="Times New Roman" w:hAnsi="Times New Roman" w:cs="Times New Roman"/>
          <w:color w:val="000000"/>
          <w:sz w:val="20"/>
          <w:szCs w:val="20"/>
        </w:rPr>
        <w:t xml:space="preserve">) - 3/5 8 - 9 AM ST/HT </w:t>
      </w:r>
      <w:hyperlink r:id="rId31" w:history="1">
        <w:r w:rsidRPr="001855E7">
          <w:rPr>
            <w:rStyle w:val="Hyperlink"/>
            <w:rFonts w:ascii="Times New Roman" w:hAnsi="Times New Roman" w:cs="Times New Roman"/>
            <w:sz w:val="20"/>
            <w:szCs w:val="20"/>
          </w:rPr>
          <w:t>here</w:t>
        </w:r>
      </w:hyperlink>
    </w:p>
    <w:p w14:paraId="22D078F7" w14:textId="77777777" w:rsidR="00A004F1" w:rsidRPr="001855E7" w:rsidRDefault="00A004F1" w:rsidP="00A004F1">
      <w:pPr>
        <w:numPr>
          <w:ilvl w:val="0"/>
          <w:numId w:val="16"/>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Indoor GIS: Easy Indoor Map Creation Webinar - 3/5 8-8:45 AM PT </w:t>
      </w:r>
      <w:hyperlink r:id="rId32" w:history="1">
        <w:r w:rsidRPr="001855E7">
          <w:rPr>
            <w:rStyle w:val="Hyperlink"/>
            <w:rFonts w:ascii="Times New Roman" w:hAnsi="Times New Roman" w:cs="Times New Roman"/>
            <w:sz w:val="20"/>
            <w:szCs w:val="20"/>
          </w:rPr>
          <w:t>here</w:t>
        </w:r>
      </w:hyperlink>
    </w:p>
    <w:p w14:paraId="32BD7220" w14:textId="77777777" w:rsidR="00A004F1" w:rsidRPr="001855E7" w:rsidRDefault="00A004F1" w:rsidP="00A004F1">
      <w:pPr>
        <w:numPr>
          <w:ilvl w:val="0"/>
          <w:numId w:val="16"/>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Connecting People and Systems to Transform Field Operations - 3/6 9-10 AM PT </w:t>
      </w:r>
      <w:hyperlink r:id="rId33" w:anchor="/:~:text=Connecting%20People%20and%20Systems%20to%20Transform%20Field%20Operations" w:history="1">
        <w:r w:rsidRPr="001855E7">
          <w:rPr>
            <w:rStyle w:val="Hyperlink"/>
            <w:rFonts w:ascii="Times New Roman" w:hAnsi="Times New Roman" w:cs="Times New Roman"/>
            <w:sz w:val="20"/>
            <w:szCs w:val="20"/>
          </w:rPr>
          <w:t>here</w:t>
        </w:r>
      </w:hyperlink>
    </w:p>
    <w:p w14:paraId="28CFF9A9" w14:textId="77777777" w:rsidR="00A004F1" w:rsidRPr="001855E7" w:rsidRDefault="00A004F1" w:rsidP="00A004F1">
      <w:pPr>
        <w:numPr>
          <w:ilvl w:val="0"/>
          <w:numId w:val="16"/>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Careers in GIS and Business - 3/12 8-9 AM PT </w:t>
      </w:r>
      <w:hyperlink r:id="rId34" w:history="1">
        <w:r w:rsidRPr="001855E7">
          <w:rPr>
            <w:rStyle w:val="Hyperlink"/>
            <w:rFonts w:ascii="Times New Roman" w:hAnsi="Times New Roman" w:cs="Times New Roman"/>
            <w:sz w:val="20"/>
            <w:szCs w:val="20"/>
          </w:rPr>
          <w:t>here</w:t>
        </w:r>
      </w:hyperlink>
    </w:p>
    <w:p w14:paraId="4DA99F89" w14:textId="77777777" w:rsidR="00A004F1" w:rsidRPr="001855E7" w:rsidRDefault="00A004F1" w:rsidP="00A004F1">
      <w:pPr>
        <w:numPr>
          <w:ilvl w:val="0"/>
          <w:numId w:val="16"/>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Next Generation Public Works: Drones - 3/143 9-10 AM PT </w:t>
      </w:r>
      <w:hyperlink r:id="rId35" w:history="1">
        <w:r w:rsidRPr="001855E7">
          <w:rPr>
            <w:rStyle w:val="Hyperlink"/>
            <w:rFonts w:ascii="Times New Roman" w:hAnsi="Times New Roman" w:cs="Times New Roman"/>
            <w:sz w:val="20"/>
            <w:szCs w:val="20"/>
          </w:rPr>
          <w:t>here</w:t>
        </w:r>
      </w:hyperlink>
    </w:p>
    <w:p w14:paraId="7F5A2E1F" w14:textId="77777777" w:rsidR="00A004F1" w:rsidRPr="001855E7" w:rsidRDefault="00A004F1" w:rsidP="00A004F1">
      <w:pPr>
        <w:numPr>
          <w:ilvl w:val="0"/>
          <w:numId w:val="16"/>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ArcGIS Developers - 3/19 8-9 AM PT </w:t>
      </w:r>
      <w:hyperlink r:id="rId36" w:history="1">
        <w:r w:rsidRPr="001855E7">
          <w:rPr>
            <w:rStyle w:val="Hyperlink"/>
            <w:rFonts w:ascii="Times New Roman" w:hAnsi="Times New Roman" w:cs="Times New Roman"/>
            <w:sz w:val="20"/>
            <w:szCs w:val="20"/>
          </w:rPr>
          <w:t>here</w:t>
        </w:r>
      </w:hyperlink>
    </w:p>
    <w:p w14:paraId="41A855EB" w14:textId="77777777" w:rsidR="00A004F1" w:rsidRPr="001855E7" w:rsidRDefault="00A004F1" w:rsidP="00A004F1">
      <w:pPr>
        <w:numPr>
          <w:ilvl w:val="0"/>
          <w:numId w:val="16"/>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Acquiring the Right Imagery for the Right Job: Unlocking Data Value and Purpose - 3/19 10-10:30 AM PT </w:t>
      </w:r>
      <w:hyperlink r:id="rId37" w:anchor="/:~:text=Acquiring%20the%20Right%20Imagery%20for%20the%20Right%20Job%3A%20Unlocking%20Data%20Value%20and%20Purpose" w:history="1">
        <w:r w:rsidRPr="001855E7">
          <w:rPr>
            <w:rStyle w:val="Hyperlink"/>
            <w:rFonts w:ascii="Times New Roman" w:hAnsi="Times New Roman" w:cs="Times New Roman"/>
            <w:sz w:val="20"/>
            <w:szCs w:val="20"/>
          </w:rPr>
          <w:t>here</w:t>
        </w:r>
      </w:hyperlink>
    </w:p>
    <w:p w14:paraId="71F4FF8B" w14:textId="77777777" w:rsidR="00A004F1" w:rsidRPr="001855E7" w:rsidRDefault="00A004F1" w:rsidP="00A004F1">
      <w:pPr>
        <w:numPr>
          <w:ilvl w:val="0"/>
          <w:numId w:val="16"/>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Getting Ahead on Sustainability: The Power of Geospatial Tech for NYC - 3/26 6-7:30 AM PT </w:t>
      </w:r>
      <w:hyperlink r:id="rId38" w:history="1">
        <w:r w:rsidRPr="001855E7">
          <w:rPr>
            <w:rStyle w:val="Hyperlink"/>
            <w:rFonts w:ascii="Times New Roman" w:hAnsi="Times New Roman" w:cs="Times New Roman"/>
            <w:sz w:val="20"/>
            <w:szCs w:val="20"/>
          </w:rPr>
          <w:t>here</w:t>
        </w:r>
      </w:hyperlink>
    </w:p>
    <w:p w14:paraId="5EFC7C44" w14:textId="77777777" w:rsidR="00A004F1" w:rsidRPr="001855E7" w:rsidRDefault="00A004F1" w:rsidP="00A004F1">
      <w:pPr>
        <w:numPr>
          <w:ilvl w:val="0"/>
          <w:numId w:val="16"/>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Future-Proofing Your GIS Career: Essential Skills and Training for </w:t>
      </w:r>
      <w:proofErr w:type="gramStart"/>
      <w:r w:rsidRPr="001855E7">
        <w:rPr>
          <w:rFonts w:ascii="Times New Roman" w:hAnsi="Times New Roman" w:cs="Times New Roman"/>
          <w:color w:val="000000"/>
          <w:sz w:val="20"/>
          <w:szCs w:val="20"/>
        </w:rPr>
        <w:t>Success  -</w:t>
      </w:r>
      <w:proofErr w:type="gramEnd"/>
      <w:r w:rsidRPr="001855E7">
        <w:rPr>
          <w:rFonts w:ascii="Times New Roman" w:hAnsi="Times New Roman" w:cs="Times New Roman"/>
          <w:color w:val="000000"/>
          <w:sz w:val="20"/>
          <w:szCs w:val="20"/>
        </w:rPr>
        <w:t xml:space="preserve"> 3/27 12-1 PM PT </w:t>
      </w:r>
      <w:hyperlink r:id="rId39" w:history="1">
        <w:r w:rsidRPr="001855E7">
          <w:rPr>
            <w:rStyle w:val="Hyperlink"/>
            <w:rFonts w:ascii="Times New Roman" w:hAnsi="Times New Roman" w:cs="Times New Roman"/>
            <w:sz w:val="20"/>
            <w:szCs w:val="20"/>
          </w:rPr>
          <w:t>here</w:t>
        </w:r>
      </w:hyperlink>
    </w:p>
    <w:p w14:paraId="173837D0" w14:textId="77777777" w:rsidR="00A004F1" w:rsidRPr="001855E7" w:rsidRDefault="00A004F1" w:rsidP="00A004F1">
      <w:pPr>
        <w:numPr>
          <w:ilvl w:val="0"/>
          <w:numId w:val="16"/>
        </w:numPr>
        <w:spacing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Esri Public Works Tech Workshop—Drones - 3/28 9-10 AM PT </w:t>
      </w:r>
      <w:hyperlink r:id="rId40" w:history="1">
        <w:r w:rsidRPr="001855E7">
          <w:rPr>
            <w:rStyle w:val="Hyperlink"/>
            <w:rFonts w:ascii="Times New Roman" w:hAnsi="Times New Roman" w:cs="Times New Roman"/>
            <w:sz w:val="20"/>
            <w:szCs w:val="20"/>
          </w:rPr>
          <w:t>here</w:t>
        </w:r>
      </w:hyperlink>
    </w:p>
    <w:p w14:paraId="62C1EABF" w14:textId="77777777" w:rsidR="00A004F1" w:rsidRPr="001855E7" w:rsidRDefault="00A004F1" w:rsidP="00A004F1">
      <w:pPr>
        <w:pStyle w:val="Heading2"/>
        <w:spacing w:before="200"/>
        <w:ind w:firstLine="720"/>
        <w:rPr>
          <w:rFonts w:ascii="Cambria" w:eastAsia="Times New Roman" w:hAnsi="Cambria"/>
          <w:color w:val="auto"/>
          <w:sz w:val="24"/>
          <w:szCs w:val="24"/>
        </w:rPr>
      </w:pPr>
      <w:r w:rsidRPr="001855E7">
        <w:rPr>
          <w:rFonts w:ascii="Cambria" w:eastAsia="Times New Roman" w:hAnsi="Cambria"/>
          <w:color w:val="auto"/>
          <w:sz w:val="24"/>
          <w:szCs w:val="24"/>
        </w:rPr>
        <w:t>Recorded Webinars</w:t>
      </w:r>
    </w:p>
    <w:p w14:paraId="44578677" w14:textId="77777777" w:rsidR="00A004F1" w:rsidRPr="001855E7" w:rsidRDefault="00A004F1" w:rsidP="00A004F1">
      <w:pPr>
        <w:pStyle w:val="Heading4"/>
        <w:spacing w:before="0" w:beforeAutospacing="0" w:after="0" w:afterAutospacing="0"/>
        <w:ind w:firstLine="720"/>
        <w:rPr>
          <w:rFonts w:ascii="Cambria" w:hAnsi="Cambria"/>
          <w:color w:val="4F81BD"/>
          <w:sz w:val="20"/>
          <w:szCs w:val="20"/>
        </w:rPr>
      </w:pPr>
      <w:r w:rsidRPr="001855E7">
        <w:rPr>
          <w:rFonts w:ascii="Cambria" w:hAnsi="Cambria"/>
          <w:i/>
          <w:iCs/>
          <w:color w:val="4F81BD"/>
          <w:sz w:val="20"/>
          <w:szCs w:val="20"/>
        </w:rPr>
        <w:t>Esri Video</w:t>
      </w:r>
    </w:p>
    <w:p w14:paraId="6CCE5E57" w14:textId="77777777" w:rsidR="00A004F1" w:rsidRPr="001855E7" w:rsidRDefault="00A004F1" w:rsidP="00A004F1">
      <w:pPr>
        <w:numPr>
          <w:ilvl w:val="0"/>
          <w:numId w:val="17"/>
        </w:numPr>
        <w:spacing w:before="40"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Living Life as Art </w:t>
      </w:r>
      <w:hyperlink r:id="rId41" w:history="1">
        <w:r w:rsidRPr="001855E7">
          <w:rPr>
            <w:rStyle w:val="Hyperlink"/>
            <w:rFonts w:ascii="Times New Roman" w:hAnsi="Times New Roman" w:cs="Times New Roman"/>
            <w:sz w:val="20"/>
            <w:szCs w:val="20"/>
          </w:rPr>
          <w:t>here</w:t>
        </w:r>
      </w:hyperlink>
    </w:p>
    <w:p w14:paraId="44062B03" w14:textId="77777777" w:rsidR="00A004F1" w:rsidRPr="001855E7" w:rsidRDefault="00A004F1" w:rsidP="00A004F1">
      <w:pPr>
        <w:numPr>
          <w:ilvl w:val="0"/>
          <w:numId w:val="17"/>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Why and How to Incorporate ArcGIS Notebooks in Your Instruction: February 2024 </w:t>
      </w:r>
      <w:hyperlink r:id="rId42" w:history="1">
        <w:r w:rsidRPr="001855E7">
          <w:rPr>
            <w:rStyle w:val="Hyperlink"/>
            <w:rFonts w:ascii="Times New Roman" w:hAnsi="Times New Roman" w:cs="Times New Roman"/>
            <w:sz w:val="20"/>
            <w:szCs w:val="20"/>
          </w:rPr>
          <w:t>here</w:t>
        </w:r>
      </w:hyperlink>
    </w:p>
    <w:p w14:paraId="3BACF239" w14:textId="77777777" w:rsidR="00A004F1" w:rsidRPr="001855E7" w:rsidRDefault="00A004F1" w:rsidP="00A004F1">
      <w:pPr>
        <w:numPr>
          <w:ilvl w:val="0"/>
          <w:numId w:val="17"/>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Pipeline Data Management for 2024 and </w:t>
      </w:r>
      <w:proofErr w:type="gramStart"/>
      <w:r w:rsidRPr="001855E7">
        <w:rPr>
          <w:rFonts w:ascii="Times New Roman" w:hAnsi="Times New Roman" w:cs="Times New Roman"/>
          <w:color w:val="000000"/>
          <w:sz w:val="20"/>
          <w:szCs w:val="20"/>
        </w:rPr>
        <w:t>Beyond</w:t>
      </w:r>
      <w:proofErr w:type="gramEnd"/>
      <w:r w:rsidRPr="001855E7">
        <w:rPr>
          <w:rFonts w:ascii="Times New Roman" w:hAnsi="Times New Roman" w:cs="Times New Roman"/>
          <w:color w:val="000000"/>
          <w:sz w:val="20"/>
          <w:szCs w:val="20"/>
        </w:rPr>
        <w:t xml:space="preserve"> </w:t>
      </w:r>
      <w:hyperlink r:id="rId43" w:history="1">
        <w:r w:rsidRPr="001855E7">
          <w:rPr>
            <w:rStyle w:val="Hyperlink"/>
            <w:rFonts w:ascii="Times New Roman" w:hAnsi="Times New Roman" w:cs="Times New Roman"/>
            <w:sz w:val="20"/>
            <w:szCs w:val="20"/>
          </w:rPr>
          <w:t>here</w:t>
        </w:r>
      </w:hyperlink>
    </w:p>
    <w:p w14:paraId="74D55044" w14:textId="77777777" w:rsidR="00A004F1" w:rsidRPr="001855E7" w:rsidRDefault="00A004F1" w:rsidP="00A004F1">
      <w:pPr>
        <w:numPr>
          <w:ilvl w:val="0"/>
          <w:numId w:val="17"/>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Esri </w:t>
      </w:r>
      <w:proofErr w:type="spellStart"/>
      <w:r w:rsidRPr="001855E7">
        <w:rPr>
          <w:rFonts w:ascii="Times New Roman" w:hAnsi="Times New Roman" w:cs="Times New Roman"/>
          <w:color w:val="000000"/>
          <w:sz w:val="20"/>
          <w:szCs w:val="20"/>
        </w:rPr>
        <w:t>FedGIS</w:t>
      </w:r>
      <w:proofErr w:type="spellEnd"/>
      <w:r w:rsidRPr="001855E7">
        <w:rPr>
          <w:rFonts w:ascii="Times New Roman" w:hAnsi="Times New Roman" w:cs="Times New Roman"/>
          <w:color w:val="000000"/>
          <w:sz w:val="20"/>
          <w:szCs w:val="20"/>
        </w:rPr>
        <w:t xml:space="preserve"> 2024 </w:t>
      </w:r>
      <w:hyperlink r:id="rId44" w:history="1">
        <w:r w:rsidRPr="001855E7">
          <w:rPr>
            <w:rStyle w:val="Hyperlink"/>
            <w:rFonts w:ascii="Times New Roman" w:hAnsi="Times New Roman" w:cs="Times New Roman"/>
            <w:sz w:val="20"/>
            <w:szCs w:val="20"/>
          </w:rPr>
          <w:t>here</w:t>
        </w:r>
      </w:hyperlink>
    </w:p>
    <w:p w14:paraId="36753F8F" w14:textId="77777777" w:rsidR="00A004F1" w:rsidRPr="001855E7" w:rsidRDefault="00A004F1" w:rsidP="00A004F1">
      <w:pPr>
        <w:numPr>
          <w:ilvl w:val="0"/>
          <w:numId w:val="17"/>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The Hunt for Lead: Using Web Maps &amp; Apps for Lead Service Line Identification </w:t>
      </w:r>
      <w:hyperlink r:id="rId45" w:history="1">
        <w:r w:rsidRPr="001855E7">
          <w:rPr>
            <w:rStyle w:val="Hyperlink"/>
            <w:rFonts w:ascii="Times New Roman" w:hAnsi="Times New Roman" w:cs="Times New Roman"/>
            <w:sz w:val="20"/>
            <w:szCs w:val="20"/>
          </w:rPr>
          <w:t>here</w:t>
        </w:r>
      </w:hyperlink>
    </w:p>
    <w:p w14:paraId="4B14185B" w14:textId="77777777" w:rsidR="00A004F1" w:rsidRPr="001855E7" w:rsidRDefault="00A004F1" w:rsidP="00A004F1">
      <w:pPr>
        <w:numPr>
          <w:ilvl w:val="0"/>
          <w:numId w:val="17"/>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Teaching Science with GIS </w:t>
      </w:r>
      <w:hyperlink r:id="rId46" w:history="1">
        <w:r w:rsidRPr="001855E7">
          <w:rPr>
            <w:rStyle w:val="Hyperlink"/>
            <w:rFonts w:ascii="Times New Roman" w:hAnsi="Times New Roman" w:cs="Times New Roman"/>
            <w:sz w:val="20"/>
            <w:szCs w:val="20"/>
          </w:rPr>
          <w:t>here</w:t>
        </w:r>
      </w:hyperlink>
    </w:p>
    <w:p w14:paraId="5CF738DE" w14:textId="77777777" w:rsidR="00A004F1" w:rsidRPr="001855E7" w:rsidRDefault="00A004F1" w:rsidP="00A004F1">
      <w:pPr>
        <w:numPr>
          <w:ilvl w:val="0"/>
          <w:numId w:val="17"/>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ArcGIS Pro: Exploring, Transforming &amp; Integrating Data </w:t>
      </w:r>
      <w:hyperlink r:id="rId47" w:history="1">
        <w:r w:rsidRPr="001855E7">
          <w:rPr>
            <w:rStyle w:val="Hyperlink"/>
            <w:rFonts w:ascii="Times New Roman" w:hAnsi="Times New Roman" w:cs="Times New Roman"/>
            <w:sz w:val="20"/>
            <w:szCs w:val="20"/>
          </w:rPr>
          <w:t>here</w:t>
        </w:r>
      </w:hyperlink>
    </w:p>
    <w:p w14:paraId="134D8660" w14:textId="77777777" w:rsidR="00A004F1" w:rsidRPr="001855E7" w:rsidRDefault="00A004F1" w:rsidP="00A004F1">
      <w:pPr>
        <w:numPr>
          <w:ilvl w:val="0"/>
          <w:numId w:val="17"/>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ArcGIS Pro: What’s New? </w:t>
      </w:r>
      <w:hyperlink r:id="rId48" w:history="1">
        <w:r w:rsidRPr="001855E7">
          <w:rPr>
            <w:rStyle w:val="Hyperlink"/>
            <w:rFonts w:ascii="Times New Roman" w:hAnsi="Times New Roman" w:cs="Times New Roman"/>
            <w:sz w:val="20"/>
            <w:szCs w:val="20"/>
          </w:rPr>
          <w:t>here</w:t>
        </w:r>
      </w:hyperlink>
    </w:p>
    <w:p w14:paraId="2028CFAB" w14:textId="77777777" w:rsidR="00A004F1" w:rsidRPr="001855E7" w:rsidRDefault="00A004F1" w:rsidP="00A004F1">
      <w:pPr>
        <w:numPr>
          <w:ilvl w:val="0"/>
          <w:numId w:val="17"/>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ArcGIS Pro: Beyond Pixels </w:t>
      </w:r>
      <w:hyperlink r:id="rId49" w:history="1">
        <w:r w:rsidRPr="001855E7">
          <w:rPr>
            <w:rStyle w:val="Hyperlink"/>
            <w:rFonts w:ascii="Times New Roman" w:hAnsi="Times New Roman" w:cs="Times New Roman"/>
            <w:sz w:val="20"/>
            <w:szCs w:val="20"/>
          </w:rPr>
          <w:t>here</w:t>
        </w:r>
      </w:hyperlink>
    </w:p>
    <w:p w14:paraId="58B38ED6" w14:textId="77777777" w:rsidR="00A004F1" w:rsidRPr="001855E7" w:rsidRDefault="00A004F1" w:rsidP="00A004F1">
      <w:pPr>
        <w:numPr>
          <w:ilvl w:val="0"/>
          <w:numId w:val="17"/>
        </w:numPr>
        <w:spacing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Improve Infrastructure Projects with Community Input Using ArcGIS </w:t>
      </w:r>
      <w:hyperlink r:id="rId50" w:history="1">
        <w:r w:rsidRPr="001855E7">
          <w:rPr>
            <w:rStyle w:val="Hyperlink"/>
            <w:rFonts w:ascii="Times New Roman" w:hAnsi="Times New Roman" w:cs="Times New Roman"/>
            <w:sz w:val="20"/>
            <w:szCs w:val="20"/>
          </w:rPr>
          <w:t>here</w:t>
        </w:r>
      </w:hyperlink>
    </w:p>
    <w:p w14:paraId="7B7B9F06" w14:textId="77777777" w:rsidR="00A004F1" w:rsidRPr="001855E7" w:rsidRDefault="00A004F1" w:rsidP="00A004F1">
      <w:pPr>
        <w:pStyle w:val="Heading2"/>
        <w:spacing w:before="200"/>
        <w:ind w:firstLine="720"/>
        <w:rPr>
          <w:rFonts w:ascii="Cambria" w:eastAsia="Times New Roman" w:hAnsi="Cambria"/>
          <w:color w:val="auto"/>
          <w:sz w:val="24"/>
          <w:szCs w:val="24"/>
        </w:rPr>
      </w:pPr>
      <w:r w:rsidRPr="001855E7">
        <w:rPr>
          <w:rFonts w:ascii="Cambria" w:eastAsia="Times New Roman" w:hAnsi="Cambria"/>
          <w:color w:val="auto"/>
          <w:sz w:val="24"/>
          <w:szCs w:val="24"/>
        </w:rPr>
        <w:t>ArcGIS Blog</w:t>
      </w:r>
    </w:p>
    <w:p w14:paraId="5090AFFA" w14:textId="77777777" w:rsidR="00A004F1" w:rsidRPr="001855E7" w:rsidRDefault="00A004F1" w:rsidP="00A004F1">
      <w:pPr>
        <w:pStyle w:val="Heading4"/>
        <w:spacing w:before="0" w:beforeAutospacing="0" w:after="0" w:afterAutospacing="0"/>
        <w:ind w:firstLine="720"/>
        <w:rPr>
          <w:rFonts w:ascii="Cambria" w:hAnsi="Cambria"/>
          <w:color w:val="4F81BD"/>
          <w:sz w:val="20"/>
          <w:szCs w:val="20"/>
        </w:rPr>
      </w:pPr>
      <w:r w:rsidRPr="001855E7">
        <w:rPr>
          <w:rFonts w:ascii="Cambria" w:hAnsi="Cambria"/>
          <w:i/>
          <w:iCs/>
          <w:color w:val="4F81BD"/>
          <w:sz w:val="20"/>
          <w:szCs w:val="20"/>
        </w:rPr>
        <w:t>Apps</w:t>
      </w:r>
    </w:p>
    <w:p w14:paraId="59BBDAF7" w14:textId="77777777" w:rsidR="00A004F1" w:rsidRPr="001855E7" w:rsidRDefault="00A004F1" w:rsidP="00A004F1">
      <w:pPr>
        <w:numPr>
          <w:ilvl w:val="0"/>
          <w:numId w:val="18"/>
        </w:numPr>
        <w:spacing w:before="40"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Introducing the Fieldwork Handbook </w:t>
      </w:r>
      <w:hyperlink r:id="rId51" w:history="1">
        <w:r w:rsidRPr="001855E7">
          <w:rPr>
            <w:rStyle w:val="Hyperlink"/>
            <w:rFonts w:ascii="Times New Roman" w:hAnsi="Times New Roman" w:cs="Times New Roman"/>
            <w:sz w:val="20"/>
            <w:szCs w:val="20"/>
          </w:rPr>
          <w:t>here</w:t>
        </w:r>
      </w:hyperlink>
    </w:p>
    <w:p w14:paraId="16CC2B12"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ArcGIS</w:t>
      </w:r>
    </w:p>
    <w:p w14:paraId="319D1640" w14:textId="77777777" w:rsidR="00A004F1" w:rsidRPr="001855E7" w:rsidRDefault="00A004F1" w:rsidP="00A004F1">
      <w:pPr>
        <w:numPr>
          <w:ilvl w:val="0"/>
          <w:numId w:val="19"/>
        </w:numPr>
        <w:spacing w:before="40"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Improved Esri Support Case Logging and Management </w:t>
      </w:r>
      <w:hyperlink r:id="rId52" w:history="1">
        <w:r w:rsidRPr="001855E7">
          <w:rPr>
            <w:rStyle w:val="Hyperlink"/>
            <w:rFonts w:ascii="Times New Roman" w:hAnsi="Times New Roman" w:cs="Times New Roman"/>
            <w:sz w:val="20"/>
            <w:szCs w:val="20"/>
          </w:rPr>
          <w:t>here</w:t>
        </w:r>
      </w:hyperlink>
    </w:p>
    <w:p w14:paraId="726B5E61"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ArcGIS Business Analyst</w:t>
      </w:r>
    </w:p>
    <w:p w14:paraId="1C1093DF" w14:textId="77777777" w:rsidR="00A004F1" w:rsidRPr="001855E7" w:rsidRDefault="00A004F1" w:rsidP="00A004F1">
      <w:pPr>
        <w:numPr>
          <w:ilvl w:val="0"/>
          <w:numId w:val="20"/>
        </w:numPr>
        <w:spacing w:before="40"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Out with the old, in with the bold: The new Target Marketing reports are here! </w:t>
      </w:r>
      <w:hyperlink r:id="rId53" w:history="1">
        <w:r w:rsidRPr="001855E7">
          <w:rPr>
            <w:rStyle w:val="Hyperlink"/>
            <w:rFonts w:ascii="Times New Roman" w:hAnsi="Times New Roman" w:cs="Times New Roman"/>
            <w:sz w:val="20"/>
            <w:szCs w:val="20"/>
          </w:rPr>
          <w:t>here</w:t>
        </w:r>
      </w:hyperlink>
    </w:p>
    <w:p w14:paraId="43058364" w14:textId="77777777" w:rsidR="00A004F1" w:rsidRPr="001855E7" w:rsidRDefault="00A004F1" w:rsidP="00A004F1">
      <w:pPr>
        <w:numPr>
          <w:ilvl w:val="0"/>
          <w:numId w:val="20"/>
        </w:numPr>
        <w:spacing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Infographic design in Business Analyst: Best practices for layers and display modes </w:t>
      </w:r>
      <w:hyperlink r:id="rId54" w:history="1">
        <w:r w:rsidRPr="001855E7">
          <w:rPr>
            <w:rStyle w:val="Hyperlink"/>
            <w:rFonts w:ascii="Times New Roman" w:hAnsi="Times New Roman" w:cs="Times New Roman"/>
            <w:sz w:val="20"/>
            <w:szCs w:val="20"/>
          </w:rPr>
          <w:t>here</w:t>
        </w:r>
      </w:hyperlink>
    </w:p>
    <w:p w14:paraId="458E61B4"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 xml:space="preserve">ArcGIS </w:t>
      </w:r>
      <w:proofErr w:type="spellStart"/>
      <w:r w:rsidRPr="001855E7">
        <w:rPr>
          <w:rFonts w:ascii="Cambria" w:hAnsi="Cambria"/>
          <w:i/>
          <w:iCs/>
          <w:color w:val="4F81BD"/>
          <w:sz w:val="20"/>
          <w:szCs w:val="20"/>
        </w:rPr>
        <w:t>CityEngine</w:t>
      </w:r>
      <w:proofErr w:type="spellEnd"/>
    </w:p>
    <w:p w14:paraId="02471015" w14:textId="77777777" w:rsidR="00A004F1" w:rsidRPr="001855E7" w:rsidRDefault="00A004F1" w:rsidP="00A004F1">
      <w:pPr>
        <w:numPr>
          <w:ilvl w:val="0"/>
          <w:numId w:val="21"/>
        </w:numPr>
        <w:spacing w:before="40"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Urban Design Visualization with ArcGIS </w:t>
      </w:r>
      <w:proofErr w:type="spellStart"/>
      <w:r w:rsidRPr="001855E7">
        <w:rPr>
          <w:rFonts w:ascii="Times New Roman" w:hAnsi="Times New Roman" w:cs="Times New Roman"/>
          <w:color w:val="000000"/>
          <w:sz w:val="20"/>
          <w:szCs w:val="20"/>
        </w:rPr>
        <w:t>CityEngine</w:t>
      </w:r>
      <w:proofErr w:type="spellEnd"/>
      <w:r w:rsidRPr="001855E7">
        <w:rPr>
          <w:rFonts w:ascii="Times New Roman" w:hAnsi="Times New Roman" w:cs="Times New Roman"/>
          <w:color w:val="000000"/>
          <w:sz w:val="20"/>
          <w:szCs w:val="20"/>
        </w:rPr>
        <w:t xml:space="preserve"> and </w:t>
      </w:r>
      <w:proofErr w:type="spellStart"/>
      <w:r w:rsidRPr="001855E7">
        <w:rPr>
          <w:rFonts w:ascii="Times New Roman" w:hAnsi="Times New Roman" w:cs="Times New Roman"/>
          <w:color w:val="000000"/>
          <w:sz w:val="20"/>
          <w:szCs w:val="20"/>
        </w:rPr>
        <w:t>Twinmotion</w:t>
      </w:r>
      <w:proofErr w:type="spellEnd"/>
      <w:r w:rsidRPr="001855E7">
        <w:rPr>
          <w:rFonts w:ascii="Times New Roman" w:hAnsi="Times New Roman" w:cs="Times New Roman"/>
          <w:color w:val="000000"/>
          <w:sz w:val="20"/>
          <w:szCs w:val="20"/>
        </w:rPr>
        <w:t xml:space="preserve"> </w:t>
      </w:r>
      <w:hyperlink r:id="rId55" w:history="1">
        <w:r w:rsidRPr="001855E7">
          <w:rPr>
            <w:rStyle w:val="Hyperlink"/>
            <w:rFonts w:ascii="Times New Roman" w:hAnsi="Times New Roman" w:cs="Times New Roman"/>
            <w:sz w:val="20"/>
            <w:szCs w:val="20"/>
          </w:rPr>
          <w:t>here</w:t>
        </w:r>
      </w:hyperlink>
    </w:p>
    <w:p w14:paraId="7B40B95C"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lastRenderedPageBreak/>
        <w:t>ArcGIS Hub</w:t>
      </w:r>
    </w:p>
    <w:p w14:paraId="7D14066A" w14:textId="77777777" w:rsidR="00A004F1" w:rsidRPr="001855E7" w:rsidRDefault="00A004F1" w:rsidP="00A004F1">
      <w:pPr>
        <w:numPr>
          <w:ilvl w:val="0"/>
          <w:numId w:val="22"/>
        </w:numPr>
        <w:spacing w:before="40"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Discussion boards are ready in ArcGIS Hub </w:t>
      </w:r>
      <w:hyperlink r:id="rId56" w:history="1">
        <w:r w:rsidRPr="001855E7">
          <w:rPr>
            <w:rStyle w:val="Hyperlink"/>
            <w:rFonts w:ascii="Times New Roman" w:hAnsi="Times New Roman" w:cs="Times New Roman"/>
            <w:sz w:val="20"/>
            <w:szCs w:val="20"/>
          </w:rPr>
          <w:t>here</w:t>
        </w:r>
      </w:hyperlink>
    </w:p>
    <w:p w14:paraId="04471B5B" w14:textId="77777777" w:rsidR="00A004F1" w:rsidRPr="001855E7" w:rsidRDefault="00A004F1" w:rsidP="00A004F1">
      <w:pPr>
        <w:numPr>
          <w:ilvl w:val="0"/>
          <w:numId w:val="22"/>
        </w:numPr>
        <w:spacing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What are Channels? </w:t>
      </w:r>
      <w:hyperlink r:id="rId57" w:history="1">
        <w:r w:rsidRPr="001855E7">
          <w:rPr>
            <w:rStyle w:val="Hyperlink"/>
            <w:rFonts w:ascii="Times New Roman" w:hAnsi="Times New Roman" w:cs="Times New Roman"/>
            <w:sz w:val="20"/>
            <w:szCs w:val="20"/>
          </w:rPr>
          <w:t>here</w:t>
        </w:r>
      </w:hyperlink>
    </w:p>
    <w:p w14:paraId="36F11580"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ArcGIS Indoors</w:t>
      </w:r>
    </w:p>
    <w:p w14:paraId="59D2A61E" w14:textId="77777777" w:rsidR="00A004F1" w:rsidRPr="001855E7" w:rsidRDefault="00A004F1" w:rsidP="00A004F1">
      <w:pPr>
        <w:numPr>
          <w:ilvl w:val="0"/>
          <w:numId w:val="23"/>
        </w:numPr>
        <w:spacing w:before="40"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Indoor GIS at the 2024 Esri Partner Conference and Developer Summit </w:t>
      </w:r>
      <w:hyperlink r:id="rId58" w:history="1">
        <w:r w:rsidRPr="001855E7">
          <w:rPr>
            <w:rStyle w:val="Hyperlink"/>
            <w:rFonts w:ascii="Times New Roman" w:hAnsi="Times New Roman" w:cs="Times New Roman"/>
            <w:sz w:val="20"/>
            <w:szCs w:val="20"/>
          </w:rPr>
          <w:t>here</w:t>
        </w:r>
      </w:hyperlink>
    </w:p>
    <w:p w14:paraId="013BA5D8" w14:textId="77777777" w:rsidR="00A004F1" w:rsidRPr="001855E7" w:rsidRDefault="00A004F1" w:rsidP="00A004F1">
      <w:pPr>
        <w:numPr>
          <w:ilvl w:val="0"/>
          <w:numId w:val="23"/>
        </w:numPr>
        <w:spacing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Easy Indoor Map Making with Floor Plan Editor </w:t>
      </w:r>
      <w:hyperlink r:id="rId59" w:history="1">
        <w:r w:rsidRPr="001855E7">
          <w:rPr>
            <w:rStyle w:val="Hyperlink"/>
            <w:rFonts w:ascii="Times New Roman" w:hAnsi="Times New Roman" w:cs="Times New Roman"/>
            <w:sz w:val="20"/>
            <w:szCs w:val="20"/>
          </w:rPr>
          <w:t>here</w:t>
        </w:r>
      </w:hyperlink>
    </w:p>
    <w:p w14:paraId="6855F3E2"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ArcGIS Living Atlas</w:t>
      </w:r>
    </w:p>
    <w:p w14:paraId="447A0995" w14:textId="77777777" w:rsidR="00A004F1" w:rsidRPr="001855E7" w:rsidRDefault="00A004F1" w:rsidP="00A004F1">
      <w:pPr>
        <w:numPr>
          <w:ilvl w:val="0"/>
          <w:numId w:val="24"/>
        </w:numPr>
        <w:spacing w:before="40"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Landsat Explorer: Earth science and observation for all </w:t>
      </w:r>
      <w:hyperlink r:id="rId60" w:history="1">
        <w:r w:rsidRPr="001855E7">
          <w:rPr>
            <w:rStyle w:val="Hyperlink"/>
            <w:rFonts w:ascii="Times New Roman" w:hAnsi="Times New Roman" w:cs="Times New Roman"/>
            <w:sz w:val="20"/>
            <w:szCs w:val="20"/>
          </w:rPr>
          <w:t>here</w:t>
        </w:r>
      </w:hyperlink>
    </w:p>
    <w:p w14:paraId="18CE6E53" w14:textId="77777777" w:rsidR="00A004F1" w:rsidRPr="001855E7" w:rsidRDefault="00A004F1" w:rsidP="00A004F1">
      <w:pPr>
        <w:numPr>
          <w:ilvl w:val="0"/>
          <w:numId w:val="24"/>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5 minutes to make a map! </w:t>
      </w:r>
      <w:hyperlink r:id="rId61" w:history="1">
        <w:r w:rsidRPr="001855E7">
          <w:rPr>
            <w:rStyle w:val="Hyperlink"/>
            <w:rFonts w:ascii="Times New Roman" w:hAnsi="Times New Roman" w:cs="Times New Roman"/>
            <w:sz w:val="20"/>
            <w:szCs w:val="20"/>
          </w:rPr>
          <w:t>here</w:t>
        </w:r>
      </w:hyperlink>
    </w:p>
    <w:p w14:paraId="426B2DC9" w14:textId="77777777" w:rsidR="00A004F1" w:rsidRPr="001855E7" w:rsidRDefault="00A004F1" w:rsidP="00A004F1">
      <w:pPr>
        <w:numPr>
          <w:ilvl w:val="0"/>
          <w:numId w:val="24"/>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Access Over 181,000 USGS Historical Topographic Maps </w:t>
      </w:r>
      <w:hyperlink r:id="rId62" w:history="1">
        <w:r w:rsidRPr="001855E7">
          <w:rPr>
            <w:rStyle w:val="Hyperlink"/>
            <w:rFonts w:ascii="Times New Roman" w:hAnsi="Times New Roman" w:cs="Times New Roman"/>
            <w:sz w:val="20"/>
            <w:szCs w:val="20"/>
          </w:rPr>
          <w:t>here</w:t>
        </w:r>
      </w:hyperlink>
    </w:p>
    <w:p w14:paraId="24C84460" w14:textId="77777777" w:rsidR="00A004F1" w:rsidRPr="001855E7" w:rsidRDefault="00A004F1" w:rsidP="00A004F1">
      <w:pPr>
        <w:numPr>
          <w:ilvl w:val="0"/>
          <w:numId w:val="24"/>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One map to rule them all </w:t>
      </w:r>
      <w:hyperlink r:id="rId63" w:history="1">
        <w:r w:rsidRPr="001855E7">
          <w:rPr>
            <w:rStyle w:val="Hyperlink"/>
            <w:rFonts w:ascii="Times New Roman" w:hAnsi="Times New Roman" w:cs="Times New Roman"/>
            <w:sz w:val="20"/>
            <w:szCs w:val="20"/>
          </w:rPr>
          <w:t>here</w:t>
        </w:r>
      </w:hyperlink>
    </w:p>
    <w:p w14:paraId="31F3CDE0" w14:textId="77777777" w:rsidR="00A004F1" w:rsidRPr="001855E7" w:rsidRDefault="00A004F1" w:rsidP="00A004F1">
      <w:pPr>
        <w:numPr>
          <w:ilvl w:val="0"/>
          <w:numId w:val="24"/>
        </w:numPr>
        <w:spacing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Citizen Voting Age Population (CVAP) Layers Updated in Living Atlas </w:t>
      </w:r>
      <w:hyperlink r:id="rId64" w:history="1">
        <w:r w:rsidRPr="001855E7">
          <w:rPr>
            <w:rStyle w:val="Hyperlink"/>
            <w:rFonts w:ascii="Times New Roman" w:hAnsi="Times New Roman" w:cs="Times New Roman"/>
            <w:sz w:val="20"/>
            <w:szCs w:val="20"/>
          </w:rPr>
          <w:t>here</w:t>
        </w:r>
      </w:hyperlink>
    </w:p>
    <w:p w14:paraId="712DCA49"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ArcGIS Monitor</w:t>
      </w:r>
    </w:p>
    <w:p w14:paraId="04B65067" w14:textId="77777777" w:rsidR="00A004F1" w:rsidRPr="001855E7" w:rsidRDefault="00A004F1" w:rsidP="00A004F1">
      <w:pPr>
        <w:numPr>
          <w:ilvl w:val="0"/>
          <w:numId w:val="25"/>
        </w:numPr>
        <w:spacing w:before="40"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5 Useful ArcGIS Server Analysis Elements in ArcGIS Monitor </w:t>
      </w:r>
      <w:hyperlink r:id="rId65" w:history="1">
        <w:r w:rsidRPr="001855E7">
          <w:rPr>
            <w:rStyle w:val="Hyperlink"/>
            <w:rFonts w:ascii="Times New Roman" w:hAnsi="Times New Roman" w:cs="Times New Roman"/>
            <w:sz w:val="20"/>
            <w:szCs w:val="20"/>
          </w:rPr>
          <w:t>here</w:t>
        </w:r>
      </w:hyperlink>
    </w:p>
    <w:p w14:paraId="613738E3"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ArcGIS Online</w:t>
      </w:r>
    </w:p>
    <w:p w14:paraId="1E8E4285" w14:textId="77777777" w:rsidR="00A004F1" w:rsidRPr="001855E7" w:rsidRDefault="00A004F1" w:rsidP="00A004F1">
      <w:pPr>
        <w:numPr>
          <w:ilvl w:val="0"/>
          <w:numId w:val="26"/>
        </w:numPr>
        <w:spacing w:before="40"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Earthquake impact analysis using ArcGIS Online and ArcGIS Living Atlas </w:t>
      </w:r>
      <w:hyperlink r:id="rId66" w:history="1">
        <w:r w:rsidRPr="001855E7">
          <w:rPr>
            <w:rStyle w:val="Hyperlink"/>
            <w:rFonts w:ascii="Times New Roman" w:hAnsi="Times New Roman" w:cs="Times New Roman"/>
            <w:sz w:val="20"/>
            <w:szCs w:val="20"/>
          </w:rPr>
          <w:t>here</w:t>
        </w:r>
      </w:hyperlink>
    </w:p>
    <w:p w14:paraId="529AAAED" w14:textId="77777777" w:rsidR="00A004F1" w:rsidRPr="001855E7" w:rsidRDefault="00A004F1" w:rsidP="00A004F1">
      <w:pPr>
        <w:numPr>
          <w:ilvl w:val="0"/>
          <w:numId w:val="26"/>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Map in a minute: Map an earthquake using ArcGIS Online and ArcGIS Living Atlas </w:t>
      </w:r>
      <w:hyperlink r:id="rId67" w:history="1">
        <w:r w:rsidRPr="001855E7">
          <w:rPr>
            <w:rStyle w:val="Hyperlink"/>
            <w:rFonts w:ascii="Times New Roman" w:hAnsi="Times New Roman" w:cs="Times New Roman"/>
            <w:sz w:val="20"/>
            <w:szCs w:val="20"/>
          </w:rPr>
          <w:t>here</w:t>
        </w:r>
      </w:hyperlink>
    </w:p>
    <w:p w14:paraId="129C324C" w14:textId="77777777" w:rsidR="00A004F1" w:rsidRPr="001855E7" w:rsidRDefault="00A004F1" w:rsidP="00A004F1">
      <w:pPr>
        <w:numPr>
          <w:ilvl w:val="0"/>
          <w:numId w:val="26"/>
        </w:numPr>
        <w:spacing w:after="80" w:line="276" w:lineRule="auto"/>
        <w:ind w:left="1440"/>
        <w:rPr>
          <w:rFonts w:ascii="Times New Roman" w:hAnsi="Times New Roman" w:cs="Times New Roman"/>
          <w:color w:val="000000"/>
          <w:sz w:val="20"/>
          <w:szCs w:val="20"/>
        </w:rPr>
      </w:pPr>
      <w:proofErr w:type="spellStart"/>
      <w:r w:rsidRPr="001855E7">
        <w:rPr>
          <w:rFonts w:ascii="Times New Roman" w:hAnsi="Times New Roman" w:cs="Times New Roman"/>
          <w:color w:val="000000"/>
          <w:sz w:val="20"/>
          <w:szCs w:val="20"/>
        </w:rPr>
        <w:t>Geoenable</w:t>
      </w:r>
      <w:proofErr w:type="spellEnd"/>
      <w:r w:rsidRPr="001855E7">
        <w:rPr>
          <w:rFonts w:ascii="Times New Roman" w:hAnsi="Times New Roman" w:cs="Times New Roman"/>
          <w:color w:val="000000"/>
          <w:sz w:val="20"/>
          <w:szCs w:val="20"/>
        </w:rPr>
        <w:t xml:space="preserve"> SDMX with Data Pipelines </w:t>
      </w:r>
      <w:hyperlink r:id="rId68" w:history="1">
        <w:r w:rsidRPr="001855E7">
          <w:rPr>
            <w:rStyle w:val="Hyperlink"/>
            <w:rFonts w:ascii="Times New Roman" w:hAnsi="Times New Roman" w:cs="Times New Roman"/>
            <w:sz w:val="20"/>
            <w:szCs w:val="20"/>
          </w:rPr>
          <w:t>here</w:t>
        </w:r>
      </w:hyperlink>
    </w:p>
    <w:p w14:paraId="0D424C2E"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ArcGIS Pro</w:t>
      </w:r>
    </w:p>
    <w:p w14:paraId="43712786" w14:textId="77777777" w:rsidR="00A004F1" w:rsidRPr="001855E7" w:rsidRDefault="00A004F1" w:rsidP="00A004F1">
      <w:pPr>
        <w:numPr>
          <w:ilvl w:val="0"/>
          <w:numId w:val="27"/>
        </w:numPr>
        <w:spacing w:before="40"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Migrating Data: Tools to migrate a personal geodatabase to a file or mobile geodatabase </w:t>
      </w:r>
      <w:hyperlink r:id="rId69" w:history="1">
        <w:r w:rsidRPr="001855E7">
          <w:rPr>
            <w:rStyle w:val="Hyperlink"/>
            <w:rFonts w:ascii="Times New Roman" w:hAnsi="Times New Roman" w:cs="Times New Roman"/>
            <w:sz w:val="20"/>
            <w:szCs w:val="20"/>
          </w:rPr>
          <w:t>here</w:t>
        </w:r>
      </w:hyperlink>
    </w:p>
    <w:p w14:paraId="67061CF7" w14:textId="77777777" w:rsidR="00A004F1" w:rsidRPr="001855E7" w:rsidRDefault="00A004F1" w:rsidP="00A004F1">
      <w:pPr>
        <w:numPr>
          <w:ilvl w:val="0"/>
          <w:numId w:val="27"/>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Location Referencing Guide to Esri Partner Conference and Esri Developer Summit </w:t>
      </w:r>
      <w:hyperlink r:id="rId70" w:history="1">
        <w:r w:rsidRPr="001855E7">
          <w:rPr>
            <w:rStyle w:val="Hyperlink"/>
            <w:rFonts w:ascii="Times New Roman" w:hAnsi="Times New Roman" w:cs="Times New Roman"/>
            <w:sz w:val="20"/>
            <w:szCs w:val="20"/>
          </w:rPr>
          <w:t>here</w:t>
        </w:r>
      </w:hyperlink>
    </w:p>
    <w:p w14:paraId="70920F09" w14:textId="77777777" w:rsidR="00A004F1" w:rsidRPr="001855E7" w:rsidRDefault="00A004F1" w:rsidP="00A004F1">
      <w:pPr>
        <w:numPr>
          <w:ilvl w:val="0"/>
          <w:numId w:val="27"/>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Improve workflows with ArcGIS Aviation Airports and ArcGIS Aviation Charting </w:t>
      </w:r>
      <w:hyperlink r:id="rId71" w:history="1">
        <w:r w:rsidRPr="001855E7">
          <w:rPr>
            <w:rStyle w:val="Hyperlink"/>
            <w:rFonts w:ascii="Times New Roman" w:hAnsi="Times New Roman" w:cs="Times New Roman"/>
            <w:sz w:val="20"/>
            <w:szCs w:val="20"/>
          </w:rPr>
          <w:t>here</w:t>
        </w:r>
      </w:hyperlink>
    </w:p>
    <w:p w14:paraId="2E57CE46" w14:textId="382E8126" w:rsidR="00A004F1" w:rsidRPr="00CC3BA1" w:rsidRDefault="00A004F1" w:rsidP="00A004F1">
      <w:pPr>
        <w:numPr>
          <w:ilvl w:val="0"/>
          <w:numId w:val="27"/>
        </w:numPr>
        <w:spacing w:after="80" w:line="276" w:lineRule="auto"/>
        <w:ind w:left="1440"/>
        <w:rPr>
          <w:rStyle w:val="Hyperlink"/>
          <w:rFonts w:ascii="Times New Roman" w:hAnsi="Times New Roman" w:cs="Times New Roman"/>
          <w:color w:val="000000"/>
          <w:sz w:val="20"/>
          <w:szCs w:val="20"/>
          <w:u w:val="none"/>
        </w:rPr>
      </w:pPr>
      <w:r w:rsidRPr="001855E7">
        <w:rPr>
          <w:rFonts w:ascii="Times New Roman" w:hAnsi="Times New Roman" w:cs="Times New Roman"/>
          <w:color w:val="000000"/>
          <w:sz w:val="20"/>
          <w:szCs w:val="20"/>
        </w:rPr>
        <w:t xml:space="preserve">ArcGIS Pro 3.3 Moves to .NET 8 </w:t>
      </w:r>
      <w:hyperlink r:id="rId72" w:history="1">
        <w:r w:rsidRPr="001855E7">
          <w:rPr>
            <w:rStyle w:val="Hyperlink"/>
            <w:rFonts w:ascii="Times New Roman" w:hAnsi="Times New Roman" w:cs="Times New Roman"/>
            <w:sz w:val="20"/>
            <w:szCs w:val="20"/>
          </w:rPr>
          <w:t>here</w:t>
        </w:r>
      </w:hyperlink>
    </w:p>
    <w:p w14:paraId="63556753" w14:textId="2B414178" w:rsidR="00CC3BA1" w:rsidRPr="001855E7" w:rsidRDefault="00CC3BA1" w:rsidP="00CC3BA1">
      <w:pPr>
        <w:numPr>
          <w:ilvl w:val="2"/>
          <w:numId w:val="27"/>
        </w:numPr>
        <w:spacing w:after="8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The Pro number represents the Enterprise number!</w:t>
      </w:r>
    </w:p>
    <w:p w14:paraId="79910C99"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ArcGIS Solutions</w:t>
      </w:r>
    </w:p>
    <w:p w14:paraId="4C9D3A20" w14:textId="77777777" w:rsidR="00A004F1" w:rsidRPr="001855E7" w:rsidRDefault="00A004F1" w:rsidP="00A004F1">
      <w:pPr>
        <w:numPr>
          <w:ilvl w:val="0"/>
          <w:numId w:val="28"/>
        </w:numPr>
        <w:spacing w:before="40"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Manage traffic control devices with ArcGIS Solutions </w:t>
      </w:r>
      <w:hyperlink r:id="rId73" w:history="1">
        <w:r w:rsidRPr="001855E7">
          <w:rPr>
            <w:rStyle w:val="Hyperlink"/>
            <w:rFonts w:ascii="Times New Roman" w:hAnsi="Times New Roman" w:cs="Times New Roman"/>
            <w:sz w:val="20"/>
            <w:szCs w:val="20"/>
          </w:rPr>
          <w:t>here</w:t>
        </w:r>
      </w:hyperlink>
    </w:p>
    <w:p w14:paraId="46CBB0DF" w14:textId="77777777" w:rsidR="00A004F1" w:rsidRPr="001855E7" w:rsidRDefault="00A004F1" w:rsidP="00A004F1">
      <w:pPr>
        <w:numPr>
          <w:ilvl w:val="0"/>
          <w:numId w:val="28"/>
        </w:numPr>
        <w:spacing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GVEC puts the power of the Electric Joint Use solution to good use </w:t>
      </w:r>
      <w:hyperlink r:id="rId74" w:history="1">
        <w:r w:rsidRPr="001855E7">
          <w:rPr>
            <w:rStyle w:val="Hyperlink"/>
            <w:rFonts w:ascii="Times New Roman" w:hAnsi="Times New Roman" w:cs="Times New Roman"/>
            <w:sz w:val="20"/>
            <w:szCs w:val="20"/>
          </w:rPr>
          <w:t>here</w:t>
        </w:r>
      </w:hyperlink>
    </w:p>
    <w:p w14:paraId="0F4D2D49"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 xml:space="preserve">ArcGIS </w:t>
      </w:r>
      <w:proofErr w:type="spellStart"/>
      <w:r w:rsidRPr="001855E7">
        <w:rPr>
          <w:rFonts w:ascii="Cambria" w:hAnsi="Cambria"/>
          <w:i/>
          <w:iCs/>
          <w:color w:val="4F81BD"/>
          <w:sz w:val="20"/>
          <w:szCs w:val="20"/>
        </w:rPr>
        <w:t>StoryMaps</w:t>
      </w:r>
      <w:proofErr w:type="spellEnd"/>
    </w:p>
    <w:p w14:paraId="1ECF0DEE" w14:textId="77777777" w:rsidR="00A004F1" w:rsidRPr="001855E7" w:rsidRDefault="00A004F1" w:rsidP="00A004F1">
      <w:pPr>
        <w:numPr>
          <w:ilvl w:val="0"/>
          <w:numId w:val="29"/>
        </w:numPr>
        <w:spacing w:before="40"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Exploring our increasing impact on the world’s oceans </w:t>
      </w:r>
      <w:hyperlink r:id="rId75" w:history="1">
        <w:r w:rsidRPr="001855E7">
          <w:rPr>
            <w:rStyle w:val="Hyperlink"/>
            <w:rFonts w:ascii="Times New Roman" w:hAnsi="Times New Roman" w:cs="Times New Roman"/>
            <w:sz w:val="20"/>
            <w:szCs w:val="20"/>
          </w:rPr>
          <w:t>here</w:t>
        </w:r>
      </w:hyperlink>
    </w:p>
    <w:p w14:paraId="08563716" w14:textId="77777777" w:rsidR="00A004F1" w:rsidRPr="001855E7" w:rsidRDefault="00A004F1" w:rsidP="00A004F1">
      <w:pPr>
        <w:numPr>
          <w:ilvl w:val="0"/>
          <w:numId w:val="29"/>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Present Slides with Dynamic Maps and Scenes Anywhere, Anytime, Even Offline with the ArcGIS </w:t>
      </w:r>
      <w:proofErr w:type="spellStart"/>
      <w:r w:rsidRPr="001855E7">
        <w:rPr>
          <w:rFonts w:ascii="Times New Roman" w:hAnsi="Times New Roman" w:cs="Times New Roman"/>
          <w:color w:val="000000"/>
          <w:sz w:val="20"/>
          <w:szCs w:val="20"/>
        </w:rPr>
        <w:t>StoryMaps</w:t>
      </w:r>
      <w:proofErr w:type="spellEnd"/>
      <w:r w:rsidRPr="001855E7">
        <w:rPr>
          <w:rFonts w:ascii="Times New Roman" w:hAnsi="Times New Roman" w:cs="Times New Roman"/>
          <w:color w:val="000000"/>
          <w:sz w:val="20"/>
          <w:szCs w:val="20"/>
        </w:rPr>
        <w:t xml:space="preserve"> Briefings App </w:t>
      </w:r>
      <w:hyperlink r:id="rId76" w:history="1">
        <w:r w:rsidRPr="001855E7">
          <w:rPr>
            <w:rStyle w:val="Hyperlink"/>
            <w:rFonts w:ascii="Times New Roman" w:hAnsi="Times New Roman" w:cs="Times New Roman"/>
            <w:sz w:val="20"/>
            <w:szCs w:val="20"/>
          </w:rPr>
          <w:t>here</w:t>
        </w:r>
      </w:hyperlink>
    </w:p>
    <w:p w14:paraId="6E8BEF60" w14:textId="77777777" w:rsidR="00A004F1" w:rsidRPr="001855E7" w:rsidRDefault="00A004F1" w:rsidP="00A004F1">
      <w:pPr>
        <w:numPr>
          <w:ilvl w:val="0"/>
          <w:numId w:val="29"/>
        </w:numPr>
        <w:spacing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Elevate Your Presentations: Introducing Briefings in ArcGIS </w:t>
      </w:r>
      <w:proofErr w:type="spellStart"/>
      <w:r w:rsidRPr="001855E7">
        <w:rPr>
          <w:rFonts w:ascii="Times New Roman" w:hAnsi="Times New Roman" w:cs="Times New Roman"/>
          <w:color w:val="000000"/>
          <w:sz w:val="20"/>
          <w:szCs w:val="20"/>
        </w:rPr>
        <w:t>StoryMaps</w:t>
      </w:r>
      <w:proofErr w:type="spellEnd"/>
      <w:r w:rsidRPr="001855E7">
        <w:rPr>
          <w:rFonts w:ascii="Times New Roman" w:hAnsi="Times New Roman" w:cs="Times New Roman"/>
          <w:color w:val="000000"/>
          <w:sz w:val="20"/>
          <w:szCs w:val="20"/>
        </w:rPr>
        <w:t xml:space="preserve"> </w:t>
      </w:r>
      <w:hyperlink r:id="rId77" w:history="1">
        <w:r w:rsidRPr="001855E7">
          <w:rPr>
            <w:rStyle w:val="Hyperlink"/>
            <w:rFonts w:ascii="Times New Roman" w:hAnsi="Times New Roman" w:cs="Times New Roman"/>
            <w:sz w:val="20"/>
            <w:szCs w:val="20"/>
          </w:rPr>
          <w:t>here</w:t>
        </w:r>
      </w:hyperlink>
    </w:p>
    <w:p w14:paraId="096B3269" w14:textId="77777777" w:rsidR="00A004F1" w:rsidRPr="001855E7" w:rsidRDefault="00A004F1" w:rsidP="00A004F1">
      <w:pPr>
        <w:numPr>
          <w:ilvl w:val="0"/>
          <w:numId w:val="29"/>
        </w:numPr>
        <w:spacing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A Grand Collaboration: Telling place-based stories together for a cause </w:t>
      </w:r>
      <w:hyperlink r:id="rId78" w:history="1">
        <w:r w:rsidRPr="001855E7">
          <w:rPr>
            <w:rStyle w:val="Hyperlink"/>
            <w:rFonts w:ascii="Times New Roman" w:hAnsi="Times New Roman" w:cs="Times New Roman"/>
            <w:sz w:val="20"/>
            <w:szCs w:val="20"/>
          </w:rPr>
          <w:t>here</w:t>
        </w:r>
      </w:hyperlink>
    </w:p>
    <w:p w14:paraId="7079956C"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Developers</w:t>
      </w:r>
    </w:p>
    <w:p w14:paraId="036641AE" w14:textId="77777777" w:rsidR="00A004F1" w:rsidRPr="001855E7" w:rsidRDefault="00A004F1" w:rsidP="00A004F1">
      <w:pPr>
        <w:numPr>
          <w:ilvl w:val="0"/>
          <w:numId w:val="30"/>
        </w:numPr>
        <w:spacing w:before="40"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Enhancing Basemaps with ArcGIS Basemap Styles v2: Introducing Basemap Places and Worldview </w:t>
      </w:r>
      <w:hyperlink r:id="rId79" w:history="1">
        <w:r w:rsidRPr="001855E7">
          <w:rPr>
            <w:rStyle w:val="Hyperlink"/>
            <w:rFonts w:ascii="Times New Roman" w:hAnsi="Times New Roman" w:cs="Times New Roman"/>
            <w:sz w:val="20"/>
            <w:szCs w:val="20"/>
          </w:rPr>
          <w:t>here</w:t>
        </w:r>
      </w:hyperlink>
    </w:p>
    <w:p w14:paraId="04F263FE"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ArcGIS Reality Studio</w:t>
      </w:r>
    </w:p>
    <w:p w14:paraId="61F2A817" w14:textId="77777777" w:rsidR="00A004F1" w:rsidRPr="001855E7" w:rsidRDefault="00A004F1" w:rsidP="00A004F1">
      <w:pPr>
        <w:numPr>
          <w:ilvl w:val="0"/>
          <w:numId w:val="31"/>
        </w:numPr>
        <w:spacing w:before="40"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Stuttgart 3D - Creating Foundational Content for an Even Smarter City </w:t>
      </w:r>
      <w:hyperlink r:id="rId80" w:history="1">
        <w:r w:rsidRPr="001855E7">
          <w:rPr>
            <w:rStyle w:val="Hyperlink"/>
            <w:rFonts w:ascii="Times New Roman" w:hAnsi="Times New Roman" w:cs="Times New Roman"/>
            <w:sz w:val="20"/>
            <w:szCs w:val="20"/>
          </w:rPr>
          <w:t>here</w:t>
        </w:r>
      </w:hyperlink>
    </w:p>
    <w:p w14:paraId="352769A0" w14:textId="77777777" w:rsidR="00A004F1" w:rsidRPr="001855E7" w:rsidRDefault="00A004F1" w:rsidP="00A004F1">
      <w:pPr>
        <w:numPr>
          <w:ilvl w:val="0"/>
          <w:numId w:val="31"/>
        </w:numPr>
        <w:spacing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Photogrammetry Meets Efficiency: Discover the Latest in Large-Area Reality Mapping with ArcGIS Reality Studio </w:t>
      </w:r>
      <w:hyperlink r:id="rId81" w:history="1">
        <w:r w:rsidRPr="001855E7">
          <w:rPr>
            <w:rStyle w:val="Hyperlink"/>
            <w:rFonts w:ascii="Times New Roman" w:hAnsi="Times New Roman" w:cs="Times New Roman"/>
            <w:sz w:val="20"/>
            <w:szCs w:val="20"/>
          </w:rPr>
          <w:t>here</w:t>
        </w:r>
      </w:hyperlink>
    </w:p>
    <w:p w14:paraId="440BEED9"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ArcMap</w:t>
      </w:r>
    </w:p>
    <w:p w14:paraId="18D6DEDD" w14:textId="77777777" w:rsidR="00A004F1" w:rsidRPr="001855E7" w:rsidRDefault="00A004F1" w:rsidP="00A004F1">
      <w:pPr>
        <w:numPr>
          <w:ilvl w:val="0"/>
          <w:numId w:val="32"/>
        </w:numPr>
        <w:spacing w:before="40"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ArcMap Enters Mature Support in March 2024 </w:t>
      </w:r>
      <w:hyperlink r:id="rId82" w:history="1">
        <w:r w:rsidRPr="001855E7">
          <w:rPr>
            <w:rStyle w:val="Hyperlink"/>
            <w:rFonts w:ascii="Times New Roman" w:hAnsi="Times New Roman" w:cs="Times New Roman"/>
            <w:sz w:val="20"/>
            <w:szCs w:val="20"/>
          </w:rPr>
          <w:t>here</w:t>
        </w:r>
      </w:hyperlink>
    </w:p>
    <w:p w14:paraId="06308A92" w14:textId="77777777" w:rsidR="00A004F1" w:rsidRPr="001855E7" w:rsidRDefault="00A004F1" w:rsidP="00A004F1">
      <w:pPr>
        <w:pStyle w:val="Heading2"/>
        <w:spacing w:before="200"/>
        <w:ind w:firstLine="720"/>
        <w:rPr>
          <w:rFonts w:ascii="Cambria" w:eastAsia="Times New Roman" w:hAnsi="Cambria"/>
          <w:color w:val="auto"/>
          <w:sz w:val="24"/>
          <w:szCs w:val="24"/>
        </w:rPr>
      </w:pPr>
      <w:r w:rsidRPr="001855E7">
        <w:rPr>
          <w:rFonts w:ascii="Cambria" w:eastAsia="Times New Roman" w:hAnsi="Cambria"/>
          <w:color w:val="auto"/>
          <w:sz w:val="24"/>
          <w:szCs w:val="24"/>
        </w:rPr>
        <w:lastRenderedPageBreak/>
        <w:t>Esri Community</w:t>
      </w:r>
    </w:p>
    <w:p w14:paraId="0F40C50E" w14:textId="77777777" w:rsidR="00A004F1" w:rsidRPr="001855E7" w:rsidRDefault="00A004F1" w:rsidP="00A004F1">
      <w:pPr>
        <w:pStyle w:val="Heading4"/>
        <w:spacing w:before="0" w:beforeAutospacing="0" w:after="0" w:afterAutospacing="0"/>
        <w:ind w:firstLine="720"/>
        <w:rPr>
          <w:rFonts w:ascii="Cambria" w:hAnsi="Cambria"/>
          <w:color w:val="4F81BD"/>
          <w:sz w:val="20"/>
          <w:szCs w:val="20"/>
        </w:rPr>
      </w:pPr>
      <w:r w:rsidRPr="001855E7">
        <w:rPr>
          <w:rFonts w:ascii="Cambria" w:hAnsi="Cambria"/>
          <w:i/>
          <w:iCs/>
          <w:color w:val="4F81BD"/>
          <w:sz w:val="20"/>
          <w:szCs w:val="20"/>
        </w:rPr>
        <w:t>ArcGIS Field Maps</w:t>
      </w:r>
    </w:p>
    <w:p w14:paraId="42D45E89" w14:textId="77777777" w:rsidR="00A004F1" w:rsidRPr="001855E7" w:rsidRDefault="00A004F1" w:rsidP="00A004F1">
      <w:pPr>
        <w:numPr>
          <w:ilvl w:val="0"/>
          <w:numId w:val="33"/>
        </w:numPr>
        <w:spacing w:before="40"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Introducing Tips from the Team (a microlearning video series) </w:t>
      </w:r>
      <w:hyperlink r:id="rId83" w:history="1">
        <w:r w:rsidRPr="001855E7">
          <w:rPr>
            <w:rStyle w:val="Hyperlink"/>
            <w:rFonts w:ascii="Times New Roman" w:hAnsi="Times New Roman" w:cs="Times New Roman"/>
            <w:sz w:val="20"/>
            <w:szCs w:val="20"/>
          </w:rPr>
          <w:t>here</w:t>
        </w:r>
      </w:hyperlink>
    </w:p>
    <w:p w14:paraId="683B8D4D"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ArcGIS Hub</w:t>
      </w:r>
    </w:p>
    <w:p w14:paraId="4FA8B384" w14:textId="77777777" w:rsidR="00A004F1" w:rsidRPr="001855E7" w:rsidRDefault="00A004F1" w:rsidP="00A004F1">
      <w:pPr>
        <w:numPr>
          <w:ilvl w:val="0"/>
          <w:numId w:val="34"/>
        </w:numPr>
        <w:spacing w:before="40" w:after="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An upgrade to ArcGIS Hub’s hosted service download experience is coming in February! </w:t>
      </w:r>
      <w:hyperlink r:id="rId84" w:history="1">
        <w:r w:rsidRPr="001855E7">
          <w:rPr>
            <w:rStyle w:val="Hyperlink"/>
            <w:rFonts w:ascii="Times New Roman" w:hAnsi="Times New Roman" w:cs="Times New Roman"/>
            <w:sz w:val="20"/>
            <w:szCs w:val="20"/>
          </w:rPr>
          <w:t>here</w:t>
        </w:r>
      </w:hyperlink>
    </w:p>
    <w:p w14:paraId="15FBA20D" w14:textId="77777777" w:rsidR="00A004F1" w:rsidRPr="001855E7" w:rsidRDefault="00A004F1" w:rsidP="00A004F1">
      <w:pPr>
        <w:numPr>
          <w:ilvl w:val="0"/>
          <w:numId w:val="34"/>
        </w:numPr>
        <w:spacing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Discussion boards now live in Hub! </w:t>
      </w:r>
      <w:hyperlink r:id="rId85" w:history="1">
        <w:r w:rsidRPr="001855E7">
          <w:rPr>
            <w:rStyle w:val="Hyperlink"/>
            <w:rFonts w:ascii="Times New Roman" w:hAnsi="Times New Roman" w:cs="Times New Roman"/>
            <w:sz w:val="20"/>
            <w:szCs w:val="20"/>
          </w:rPr>
          <w:t>here</w:t>
        </w:r>
      </w:hyperlink>
    </w:p>
    <w:p w14:paraId="7184910E"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ArcGIS Survey123</w:t>
      </w:r>
    </w:p>
    <w:p w14:paraId="05BDB91B" w14:textId="77777777" w:rsidR="00A004F1" w:rsidRPr="001855E7" w:rsidRDefault="00A004F1" w:rsidP="00A004F1">
      <w:pPr>
        <w:numPr>
          <w:ilvl w:val="0"/>
          <w:numId w:val="35"/>
        </w:numPr>
        <w:spacing w:before="40"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Survey123 Web + Connect in a Disconnected Environment </w:t>
      </w:r>
      <w:hyperlink r:id="rId86" w:history="1">
        <w:r w:rsidRPr="001855E7">
          <w:rPr>
            <w:rStyle w:val="Hyperlink"/>
            <w:rFonts w:ascii="Times New Roman" w:hAnsi="Times New Roman" w:cs="Times New Roman"/>
            <w:sz w:val="20"/>
            <w:szCs w:val="20"/>
          </w:rPr>
          <w:t>here</w:t>
        </w:r>
      </w:hyperlink>
    </w:p>
    <w:p w14:paraId="5A72ED64" w14:textId="77777777" w:rsidR="00A004F1" w:rsidRPr="001855E7" w:rsidRDefault="00A004F1" w:rsidP="00A004F1">
      <w:pPr>
        <w:pStyle w:val="Heading4"/>
        <w:spacing w:before="0" w:beforeAutospacing="0" w:after="0" w:afterAutospacing="0"/>
        <w:ind w:firstLine="720"/>
        <w:rPr>
          <w:rFonts w:ascii="Cambria" w:hAnsi="Cambria" w:cs="Calibri"/>
          <w:color w:val="4F81BD"/>
          <w:sz w:val="20"/>
          <w:szCs w:val="20"/>
        </w:rPr>
      </w:pPr>
      <w:r w:rsidRPr="001855E7">
        <w:rPr>
          <w:rFonts w:ascii="Cambria" w:hAnsi="Cambria"/>
          <w:i/>
          <w:iCs/>
          <w:color w:val="4F81BD"/>
          <w:sz w:val="20"/>
          <w:szCs w:val="20"/>
        </w:rPr>
        <w:t xml:space="preserve">ArcGIS </w:t>
      </w:r>
      <w:proofErr w:type="spellStart"/>
      <w:r w:rsidRPr="001855E7">
        <w:rPr>
          <w:rFonts w:ascii="Cambria" w:hAnsi="Cambria"/>
          <w:i/>
          <w:iCs/>
          <w:color w:val="4F81BD"/>
          <w:sz w:val="20"/>
          <w:szCs w:val="20"/>
        </w:rPr>
        <w:t>GeoAnalytics</w:t>
      </w:r>
      <w:proofErr w:type="spellEnd"/>
      <w:r w:rsidRPr="001855E7">
        <w:rPr>
          <w:rFonts w:ascii="Cambria" w:hAnsi="Cambria"/>
          <w:i/>
          <w:iCs/>
          <w:color w:val="4F81BD"/>
          <w:sz w:val="20"/>
          <w:szCs w:val="20"/>
        </w:rPr>
        <w:t xml:space="preserve"> Engine</w:t>
      </w:r>
    </w:p>
    <w:p w14:paraId="0609F218" w14:textId="77777777" w:rsidR="00A004F1" w:rsidRDefault="00A004F1" w:rsidP="00A004F1">
      <w:pPr>
        <w:numPr>
          <w:ilvl w:val="0"/>
          <w:numId w:val="36"/>
        </w:numPr>
        <w:spacing w:before="40" w:after="80" w:line="276" w:lineRule="auto"/>
        <w:ind w:left="1440"/>
        <w:rPr>
          <w:rFonts w:ascii="Times New Roman" w:hAnsi="Times New Roman" w:cs="Times New Roman"/>
          <w:color w:val="000000"/>
          <w:sz w:val="20"/>
          <w:szCs w:val="20"/>
        </w:rPr>
      </w:pPr>
      <w:r w:rsidRPr="001855E7">
        <w:rPr>
          <w:rFonts w:ascii="Times New Roman" w:hAnsi="Times New Roman" w:cs="Times New Roman"/>
          <w:color w:val="000000"/>
          <w:sz w:val="20"/>
          <w:szCs w:val="20"/>
        </w:rPr>
        <w:t xml:space="preserve">Enhancing a Network Dataset to Include From- and To-Nodes </w:t>
      </w:r>
      <w:hyperlink r:id="rId87" w:history="1">
        <w:r w:rsidRPr="001855E7">
          <w:rPr>
            <w:rStyle w:val="Hyperlink"/>
            <w:rFonts w:ascii="Times New Roman" w:hAnsi="Times New Roman" w:cs="Times New Roman"/>
            <w:sz w:val="20"/>
            <w:szCs w:val="20"/>
          </w:rPr>
          <w:t>here</w:t>
        </w:r>
      </w:hyperlink>
    </w:p>
    <w:p w14:paraId="3C42118A" w14:textId="77777777" w:rsidR="001855E7" w:rsidRPr="001855E7" w:rsidRDefault="001855E7" w:rsidP="001855E7">
      <w:pPr>
        <w:spacing w:before="40" w:after="80" w:line="276" w:lineRule="auto"/>
        <w:rPr>
          <w:rFonts w:ascii="Times New Roman" w:hAnsi="Times New Roman" w:cs="Times New Roman"/>
          <w:color w:val="000000"/>
          <w:sz w:val="20"/>
          <w:szCs w:val="20"/>
        </w:rPr>
      </w:pPr>
    </w:p>
    <w:p w14:paraId="3E7DAACF" w14:textId="6700B9F3" w:rsidR="00587D4F" w:rsidRPr="00587D4F" w:rsidRDefault="00587D4F" w:rsidP="00587D4F">
      <w:pPr>
        <w:pStyle w:val="ListParagraph"/>
        <w:numPr>
          <w:ilvl w:val="0"/>
          <w:numId w:val="1"/>
        </w:numPr>
        <w:spacing w:before="40" w:after="80" w:line="276" w:lineRule="auto"/>
        <w:rPr>
          <w:rFonts w:ascii="Times New Roman" w:hAnsi="Times New Roman" w:cs="Times New Roman"/>
          <w:color w:val="000000"/>
          <w:sz w:val="24"/>
          <w:szCs w:val="24"/>
        </w:rPr>
      </w:pPr>
      <w:r>
        <w:rPr>
          <w:rFonts w:cstheme="minorHAnsi"/>
          <w:color w:val="000000"/>
        </w:rPr>
        <w:t>Association of Indiana Counties Regional meetings—</w:t>
      </w:r>
    </w:p>
    <w:p w14:paraId="226AC9A2" w14:textId="7B6FCA6D" w:rsidR="00587D4F" w:rsidRPr="00587D4F" w:rsidRDefault="00587D4F" w:rsidP="00587D4F">
      <w:pPr>
        <w:pStyle w:val="ListParagraph"/>
        <w:numPr>
          <w:ilvl w:val="1"/>
          <w:numId w:val="1"/>
        </w:numPr>
        <w:spacing w:before="40" w:after="80" w:line="276" w:lineRule="auto"/>
        <w:rPr>
          <w:rFonts w:ascii="Times New Roman" w:hAnsi="Times New Roman" w:cs="Times New Roman"/>
          <w:color w:val="000000"/>
          <w:sz w:val="24"/>
          <w:szCs w:val="24"/>
        </w:rPr>
      </w:pPr>
      <w:r>
        <w:rPr>
          <w:rFonts w:cstheme="minorHAnsi"/>
          <w:color w:val="000000"/>
        </w:rPr>
        <w:t>2024 Northeast District Meeting: March 20</w:t>
      </w:r>
      <w:r w:rsidRPr="00587D4F">
        <w:rPr>
          <w:rFonts w:cstheme="minorHAnsi"/>
          <w:color w:val="000000"/>
          <w:vertAlign w:val="superscript"/>
        </w:rPr>
        <w:t>th</w:t>
      </w:r>
      <w:r>
        <w:rPr>
          <w:rFonts w:cstheme="minorHAnsi"/>
          <w:color w:val="000000"/>
        </w:rPr>
        <w:t>, Wednesday, from 5:30 pm – 8:15 pm, Auburn cord Duesenberg Museum</w:t>
      </w:r>
      <w:r w:rsidR="005178DF">
        <w:rPr>
          <w:rFonts w:cstheme="minorHAnsi"/>
          <w:color w:val="000000"/>
        </w:rPr>
        <w:t>, $45 for Counties</w:t>
      </w:r>
    </w:p>
    <w:p w14:paraId="27C96FCD" w14:textId="6BC4A133" w:rsidR="005178DF" w:rsidRDefault="00587D4F" w:rsidP="001855E7">
      <w:pPr>
        <w:pStyle w:val="ListParagraph"/>
        <w:spacing w:before="40" w:after="80" w:line="276" w:lineRule="auto"/>
        <w:ind w:left="1440"/>
        <w:rPr>
          <w:rFonts w:cstheme="minorHAnsi"/>
          <w:color w:val="000000"/>
          <w:sz w:val="20"/>
          <w:szCs w:val="20"/>
        </w:rPr>
      </w:pPr>
      <w:r w:rsidRPr="005178DF">
        <w:rPr>
          <w:rFonts w:cstheme="minorHAnsi"/>
          <w:color w:val="000000"/>
          <w:sz w:val="20"/>
          <w:szCs w:val="20"/>
        </w:rPr>
        <w:t>(Counties Included: Adams, Allen, Blackford, DeKalb, Elkhart, Grant, Huntington, Jay, Kosciusko, LaGrange, Noble, Steuben, Wabash, Wells, Whitley)</w:t>
      </w:r>
    </w:p>
    <w:p w14:paraId="7D10A1D1" w14:textId="77777777" w:rsidR="008C7C33" w:rsidRDefault="00CC3BA1" w:rsidP="008C7C33">
      <w:pPr>
        <w:pStyle w:val="ListParagraph"/>
        <w:numPr>
          <w:ilvl w:val="1"/>
          <w:numId w:val="1"/>
        </w:numPr>
        <w:spacing w:before="40" w:after="80" w:line="276" w:lineRule="auto"/>
        <w:rPr>
          <w:rFonts w:cstheme="minorHAnsi"/>
          <w:color w:val="000000"/>
          <w:sz w:val="20"/>
          <w:szCs w:val="20"/>
        </w:rPr>
      </w:pPr>
      <w:r w:rsidRPr="008C7C33">
        <w:rPr>
          <w:rFonts w:cstheme="minorHAnsi"/>
          <w:color w:val="000000"/>
          <w:sz w:val="20"/>
          <w:szCs w:val="20"/>
        </w:rPr>
        <w:t>Tuesday, March 19, 2024</w:t>
      </w:r>
      <w:r w:rsidRPr="008C7C33">
        <w:rPr>
          <w:rFonts w:cstheme="minorHAnsi"/>
          <w:color w:val="000000"/>
          <w:sz w:val="20"/>
          <w:szCs w:val="20"/>
        </w:rPr>
        <w:cr/>
        <w:t>West Central District – Putnam County</w:t>
      </w:r>
      <w:r w:rsidRPr="008C7C33">
        <w:rPr>
          <w:rFonts w:cstheme="minorHAnsi"/>
          <w:color w:val="000000"/>
          <w:sz w:val="20"/>
          <w:szCs w:val="20"/>
        </w:rPr>
        <w:cr/>
        <w:t>The Inn at DePauw</w:t>
      </w:r>
      <w:r w:rsidRPr="008C7C33">
        <w:rPr>
          <w:rFonts w:cstheme="minorHAnsi"/>
          <w:color w:val="000000"/>
          <w:sz w:val="20"/>
          <w:szCs w:val="20"/>
        </w:rPr>
        <w:cr/>
        <w:t>2 W. Seminary Street</w:t>
      </w:r>
      <w:r w:rsidRPr="008C7C33">
        <w:rPr>
          <w:rFonts w:cstheme="minorHAnsi"/>
          <w:color w:val="000000"/>
          <w:sz w:val="20"/>
          <w:szCs w:val="20"/>
        </w:rPr>
        <w:cr/>
        <w:t>Greencastle, IN  46135</w:t>
      </w:r>
      <w:r w:rsidRPr="008C7C33">
        <w:rPr>
          <w:rFonts w:cstheme="minorHAnsi"/>
          <w:color w:val="000000"/>
          <w:sz w:val="20"/>
          <w:szCs w:val="20"/>
        </w:rPr>
        <w:cr/>
        <w:t>(765) 658-1000</w:t>
      </w:r>
    </w:p>
    <w:p w14:paraId="223A30CD" w14:textId="77777777" w:rsidR="008C7C33" w:rsidRDefault="00CC3BA1" w:rsidP="008C7C33">
      <w:pPr>
        <w:pStyle w:val="ListParagraph"/>
        <w:numPr>
          <w:ilvl w:val="1"/>
          <w:numId w:val="1"/>
        </w:numPr>
        <w:spacing w:before="40" w:after="80" w:line="276" w:lineRule="auto"/>
        <w:rPr>
          <w:rFonts w:cstheme="minorHAnsi"/>
          <w:color w:val="000000"/>
          <w:sz w:val="20"/>
          <w:szCs w:val="20"/>
        </w:rPr>
      </w:pPr>
      <w:r w:rsidRPr="008C7C33">
        <w:rPr>
          <w:rFonts w:cstheme="minorHAnsi"/>
          <w:color w:val="000000"/>
          <w:sz w:val="20"/>
          <w:szCs w:val="20"/>
        </w:rPr>
        <w:t>Wednesday, March 20, 2024</w:t>
      </w:r>
      <w:r w:rsidRPr="008C7C33">
        <w:rPr>
          <w:rFonts w:cstheme="minorHAnsi"/>
          <w:color w:val="000000"/>
          <w:sz w:val="20"/>
          <w:szCs w:val="20"/>
        </w:rPr>
        <w:cr/>
        <w:t>Northeast District - DeKalb County</w:t>
      </w:r>
      <w:r w:rsidRPr="008C7C33">
        <w:rPr>
          <w:rFonts w:cstheme="minorHAnsi"/>
          <w:color w:val="000000"/>
          <w:sz w:val="20"/>
          <w:szCs w:val="20"/>
        </w:rPr>
        <w:cr/>
        <w:t>Auburn Cord Duesenberg Automobile Museum</w:t>
      </w:r>
      <w:r w:rsidRPr="008C7C33">
        <w:rPr>
          <w:rFonts w:cstheme="minorHAnsi"/>
          <w:color w:val="000000"/>
          <w:sz w:val="20"/>
          <w:szCs w:val="20"/>
        </w:rPr>
        <w:cr/>
        <w:t>1600 Wayne Street</w:t>
      </w:r>
      <w:r w:rsidRPr="008C7C33">
        <w:rPr>
          <w:rFonts w:cstheme="minorHAnsi"/>
          <w:color w:val="000000"/>
          <w:sz w:val="20"/>
          <w:szCs w:val="20"/>
        </w:rPr>
        <w:cr/>
        <w:t>Auburn, IN  46706</w:t>
      </w:r>
      <w:r w:rsidRPr="008C7C33">
        <w:rPr>
          <w:rFonts w:cstheme="minorHAnsi"/>
          <w:color w:val="000000"/>
          <w:sz w:val="20"/>
          <w:szCs w:val="20"/>
        </w:rPr>
        <w:cr/>
        <w:t>(260) 925-1444</w:t>
      </w:r>
    </w:p>
    <w:p w14:paraId="7B13ADCD" w14:textId="77777777" w:rsidR="008C7C33" w:rsidRDefault="00CC3BA1" w:rsidP="008C7C33">
      <w:pPr>
        <w:pStyle w:val="ListParagraph"/>
        <w:numPr>
          <w:ilvl w:val="1"/>
          <w:numId w:val="1"/>
        </w:numPr>
        <w:spacing w:before="40" w:after="80" w:line="276" w:lineRule="auto"/>
        <w:rPr>
          <w:rFonts w:cstheme="minorHAnsi"/>
          <w:color w:val="000000"/>
          <w:sz w:val="20"/>
          <w:szCs w:val="20"/>
        </w:rPr>
      </w:pPr>
      <w:r w:rsidRPr="008C7C33">
        <w:rPr>
          <w:rFonts w:cstheme="minorHAnsi"/>
          <w:color w:val="000000"/>
          <w:sz w:val="20"/>
          <w:szCs w:val="20"/>
        </w:rPr>
        <w:t>Thursday, March 21, 2024</w:t>
      </w:r>
      <w:r w:rsidRPr="008C7C33">
        <w:rPr>
          <w:rFonts w:cstheme="minorHAnsi"/>
          <w:color w:val="000000"/>
          <w:sz w:val="20"/>
          <w:szCs w:val="20"/>
        </w:rPr>
        <w:cr/>
        <w:t>Northwest District – Marshall County</w:t>
      </w:r>
      <w:r w:rsidRPr="008C7C33">
        <w:rPr>
          <w:rFonts w:cstheme="minorHAnsi"/>
          <w:color w:val="000000"/>
          <w:sz w:val="20"/>
          <w:szCs w:val="20"/>
        </w:rPr>
        <w:cr/>
        <w:t>The Seasons Event Center (formerly Christo’s)</w:t>
      </w:r>
      <w:r w:rsidRPr="008C7C33">
        <w:rPr>
          <w:rFonts w:cstheme="minorHAnsi"/>
          <w:color w:val="000000"/>
          <w:sz w:val="20"/>
          <w:szCs w:val="20"/>
        </w:rPr>
        <w:cr/>
        <w:t>830 Lincoln Hwy E.</w:t>
      </w:r>
      <w:r w:rsidRPr="008C7C33">
        <w:rPr>
          <w:rFonts w:cstheme="minorHAnsi"/>
          <w:color w:val="000000"/>
          <w:sz w:val="20"/>
          <w:szCs w:val="20"/>
        </w:rPr>
        <w:cr/>
        <w:t>Plymouth, IN  46563</w:t>
      </w:r>
      <w:r w:rsidRPr="008C7C33">
        <w:rPr>
          <w:rFonts w:cstheme="minorHAnsi"/>
          <w:color w:val="000000"/>
          <w:sz w:val="20"/>
          <w:szCs w:val="20"/>
        </w:rPr>
        <w:cr/>
        <w:t>(547) 935-9666</w:t>
      </w:r>
    </w:p>
    <w:p w14:paraId="6BBC9D0E" w14:textId="77777777" w:rsidR="008C7C33" w:rsidRDefault="00CC3BA1" w:rsidP="008C7C33">
      <w:pPr>
        <w:pStyle w:val="ListParagraph"/>
        <w:numPr>
          <w:ilvl w:val="1"/>
          <w:numId w:val="1"/>
        </w:numPr>
        <w:spacing w:before="40" w:after="80" w:line="276" w:lineRule="auto"/>
        <w:rPr>
          <w:rFonts w:cstheme="minorHAnsi"/>
          <w:color w:val="000000"/>
          <w:sz w:val="20"/>
          <w:szCs w:val="20"/>
        </w:rPr>
      </w:pPr>
      <w:r w:rsidRPr="008C7C33">
        <w:rPr>
          <w:rFonts w:cstheme="minorHAnsi"/>
          <w:color w:val="000000"/>
          <w:sz w:val="20"/>
          <w:szCs w:val="20"/>
        </w:rPr>
        <w:t>Monday, March 25, 2024</w:t>
      </w:r>
      <w:r w:rsidRPr="008C7C33">
        <w:rPr>
          <w:rFonts w:cstheme="minorHAnsi"/>
          <w:color w:val="000000"/>
          <w:sz w:val="20"/>
          <w:szCs w:val="20"/>
        </w:rPr>
        <w:cr/>
        <w:t>East Central District – Wayne County</w:t>
      </w:r>
      <w:r w:rsidRPr="008C7C33">
        <w:rPr>
          <w:rFonts w:cstheme="minorHAnsi"/>
          <w:color w:val="000000"/>
          <w:sz w:val="20"/>
          <w:szCs w:val="20"/>
        </w:rPr>
        <w:cr/>
        <w:t>Wille &amp; Red’s</w:t>
      </w:r>
      <w:r w:rsidRPr="008C7C33">
        <w:rPr>
          <w:rFonts w:cstheme="minorHAnsi"/>
          <w:color w:val="000000"/>
          <w:sz w:val="20"/>
          <w:szCs w:val="20"/>
        </w:rPr>
        <w:cr/>
        <w:t>40 E. Main Street</w:t>
      </w:r>
      <w:r w:rsidRPr="008C7C33">
        <w:rPr>
          <w:rFonts w:cstheme="minorHAnsi"/>
          <w:color w:val="000000"/>
          <w:sz w:val="20"/>
          <w:szCs w:val="20"/>
        </w:rPr>
        <w:cr/>
        <w:t>Hagerstown, IN  47346</w:t>
      </w:r>
      <w:r w:rsidRPr="008C7C33">
        <w:rPr>
          <w:rFonts w:cstheme="minorHAnsi"/>
          <w:color w:val="000000"/>
          <w:sz w:val="20"/>
          <w:szCs w:val="20"/>
        </w:rPr>
        <w:cr/>
        <w:t>(765) 489-4131</w:t>
      </w:r>
    </w:p>
    <w:p w14:paraId="4B9EE3F4" w14:textId="77777777" w:rsidR="008C7C33" w:rsidRDefault="00CC3BA1" w:rsidP="008C7C33">
      <w:pPr>
        <w:pStyle w:val="ListParagraph"/>
        <w:numPr>
          <w:ilvl w:val="1"/>
          <w:numId w:val="1"/>
        </w:numPr>
        <w:spacing w:before="40" w:after="80" w:line="276" w:lineRule="auto"/>
        <w:rPr>
          <w:rFonts w:cstheme="minorHAnsi"/>
          <w:color w:val="000000"/>
          <w:sz w:val="20"/>
          <w:szCs w:val="20"/>
        </w:rPr>
      </w:pPr>
      <w:r w:rsidRPr="008C7C33">
        <w:rPr>
          <w:rFonts w:cstheme="minorHAnsi"/>
          <w:color w:val="000000"/>
          <w:sz w:val="20"/>
          <w:szCs w:val="20"/>
        </w:rPr>
        <w:t>Tuesday, March 26, 2024</w:t>
      </w:r>
      <w:r w:rsidRPr="008C7C33">
        <w:rPr>
          <w:rFonts w:cstheme="minorHAnsi"/>
          <w:color w:val="000000"/>
          <w:sz w:val="20"/>
          <w:szCs w:val="20"/>
        </w:rPr>
        <w:cr/>
        <w:t>Southeast District – Switzerland County</w:t>
      </w:r>
      <w:r w:rsidRPr="008C7C33">
        <w:rPr>
          <w:rFonts w:cstheme="minorHAnsi"/>
          <w:color w:val="000000"/>
          <w:sz w:val="20"/>
          <w:szCs w:val="20"/>
        </w:rPr>
        <w:cr/>
        <w:t>Belterra Casino Resort</w:t>
      </w:r>
      <w:r w:rsidRPr="008C7C33">
        <w:rPr>
          <w:rFonts w:cstheme="minorHAnsi"/>
          <w:color w:val="000000"/>
          <w:sz w:val="20"/>
          <w:szCs w:val="20"/>
        </w:rPr>
        <w:cr/>
        <w:t>777 Belterra Drive</w:t>
      </w:r>
      <w:r w:rsidRPr="008C7C33">
        <w:rPr>
          <w:rFonts w:cstheme="minorHAnsi"/>
          <w:color w:val="000000"/>
          <w:sz w:val="20"/>
          <w:szCs w:val="20"/>
        </w:rPr>
        <w:cr/>
      </w:r>
      <w:r w:rsidRPr="008C7C33">
        <w:rPr>
          <w:rFonts w:cstheme="minorHAnsi"/>
          <w:color w:val="000000"/>
          <w:sz w:val="20"/>
          <w:szCs w:val="20"/>
        </w:rPr>
        <w:lastRenderedPageBreak/>
        <w:t>Florence, In   47020</w:t>
      </w:r>
      <w:r w:rsidRPr="008C7C33">
        <w:rPr>
          <w:rFonts w:cstheme="minorHAnsi"/>
          <w:color w:val="000000"/>
          <w:sz w:val="20"/>
          <w:szCs w:val="20"/>
        </w:rPr>
        <w:cr/>
        <w:t>(812) 427-7777</w:t>
      </w:r>
    </w:p>
    <w:p w14:paraId="3BB37AD1" w14:textId="498698C0" w:rsidR="00CC3BA1" w:rsidRPr="008C7C33" w:rsidRDefault="00CC3BA1" w:rsidP="008C7C33">
      <w:pPr>
        <w:pStyle w:val="ListParagraph"/>
        <w:numPr>
          <w:ilvl w:val="1"/>
          <w:numId w:val="1"/>
        </w:numPr>
        <w:spacing w:before="40" w:after="80" w:line="276" w:lineRule="auto"/>
        <w:rPr>
          <w:rFonts w:cstheme="minorHAnsi"/>
          <w:color w:val="000000"/>
          <w:sz w:val="20"/>
          <w:szCs w:val="20"/>
        </w:rPr>
      </w:pPr>
      <w:r w:rsidRPr="008C7C33">
        <w:rPr>
          <w:rFonts w:cstheme="minorHAnsi"/>
          <w:color w:val="000000"/>
          <w:sz w:val="20"/>
          <w:szCs w:val="20"/>
        </w:rPr>
        <w:t>Wednesday, March 27, 2024</w:t>
      </w:r>
      <w:r w:rsidRPr="008C7C33">
        <w:rPr>
          <w:rFonts w:cstheme="minorHAnsi"/>
          <w:color w:val="000000"/>
          <w:sz w:val="20"/>
          <w:szCs w:val="20"/>
        </w:rPr>
        <w:cr/>
        <w:t>Southwest District – Dubois County</w:t>
      </w:r>
      <w:r w:rsidRPr="008C7C33">
        <w:rPr>
          <w:rFonts w:cstheme="minorHAnsi"/>
          <w:color w:val="000000"/>
          <w:sz w:val="20"/>
          <w:szCs w:val="20"/>
        </w:rPr>
        <w:cr/>
        <w:t>The Huntingburg Event Center</w:t>
      </w:r>
      <w:r w:rsidRPr="008C7C33">
        <w:rPr>
          <w:rFonts w:cstheme="minorHAnsi"/>
          <w:color w:val="000000"/>
          <w:sz w:val="20"/>
          <w:szCs w:val="20"/>
        </w:rPr>
        <w:cr/>
        <w:t>110 E 14th Street</w:t>
      </w:r>
      <w:r w:rsidRPr="008C7C33">
        <w:rPr>
          <w:rFonts w:cstheme="minorHAnsi"/>
          <w:color w:val="000000"/>
          <w:sz w:val="20"/>
          <w:szCs w:val="20"/>
        </w:rPr>
        <w:cr/>
        <w:t>Huntingburg, IN  47542</w:t>
      </w:r>
      <w:r w:rsidRPr="008C7C33">
        <w:rPr>
          <w:rFonts w:cstheme="minorHAnsi"/>
          <w:color w:val="000000"/>
          <w:sz w:val="20"/>
          <w:szCs w:val="20"/>
        </w:rPr>
        <w:cr/>
        <w:t>(812) 683-2221</w:t>
      </w:r>
    </w:p>
    <w:p w14:paraId="4099137C" w14:textId="61C398CA" w:rsidR="005178DF" w:rsidRPr="005178DF" w:rsidRDefault="005178DF" w:rsidP="005178DF">
      <w:pPr>
        <w:spacing w:before="100" w:beforeAutospacing="1" w:after="100" w:afterAutospacing="1" w:line="240" w:lineRule="auto"/>
        <w:ind w:left="1440"/>
        <w:rPr>
          <w:rFonts w:eastAsia="Times New Roman" w:cstheme="minorHAnsi"/>
          <w:kern w:val="0"/>
          <w:sz w:val="20"/>
          <w:szCs w:val="20"/>
          <w14:ligatures w14:val="none"/>
        </w:rPr>
      </w:pPr>
      <w:r w:rsidRPr="005178DF">
        <w:rPr>
          <w:rFonts w:eastAsia="Times New Roman" w:cstheme="minorHAnsi"/>
          <w:b/>
          <w:bCs/>
          <w:kern w:val="0"/>
          <w:sz w:val="20"/>
          <w:szCs w:val="20"/>
          <w14:ligatures w14:val="none"/>
        </w:rPr>
        <w:t>District Meeting Agenda (all meetings are on local time)</w:t>
      </w:r>
    </w:p>
    <w:p w14:paraId="4B8D57E9" w14:textId="77777777" w:rsidR="005178DF" w:rsidRPr="00623E66" w:rsidRDefault="005178DF" w:rsidP="005178DF">
      <w:pPr>
        <w:spacing w:before="100" w:beforeAutospacing="1" w:after="100" w:afterAutospacing="1" w:line="240" w:lineRule="auto"/>
        <w:ind w:left="1440"/>
        <w:rPr>
          <w:rFonts w:eastAsia="Times New Roman" w:cstheme="minorHAnsi"/>
          <w:kern w:val="0"/>
          <w:sz w:val="20"/>
          <w:szCs w:val="20"/>
          <w14:ligatures w14:val="none"/>
        </w:rPr>
      </w:pPr>
      <w:r w:rsidRPr="005178DF">
        <w:rPr>
          <w:rFonts w:eastAsia="Times New Roman" w:cstheme="minorHAnsi"/>
          <w:kern w:val="0"/>
          <w:sz w:val="20"/>
          <w:szCs w:val="20"/>
          <w14:ligatures w14:val="none"/>
        </w:rPr>
        <w:t>5:30 p.m.         Registration and Hospitality Reception</w:t>
      </w:r>
      <w:r w:rsidRPr="005178DF">
        <w:rPr>
          <w:rFonts w:eastAsia="Times New Roman" w:cstheme="minorHAnsi"/>
          <w:kern w:val="0"/>
          <w:sz w:val="20"/>
          <w:szCs w:val="20"/>
          <w14:ligatures w14:val="none"/>
        </w:rPr>
        <w:br/>
        <w:t>6:00 p.m.         Essay Winner Presentation</w:t>
      </w:r>
      <w:r w:rsidRPr="005178DF">
        <w:rPr>
          <w:rFonts w:eastAsia="Times New Roman" w:cstheme="minorHAnsi"/>
          <w:kern w:val="0"/>
          <w:sz w:val="20"/>
          <w:szCs w:val="20"/>
          <w14:ligatures w14:val="none"/>
        </w:rPr>
        <w:br/>
        <w:t>6:15 p.m.         Dinner</w:t>
      </w:r>
      <w:r w:rsidRPr="005178DF">
        <w:rPr>
          <w:rFonts w:eastAsia="Times New Roman" w:cstheme="minorHAnsi"/>
          <w:kern w:val="0"/>
          <w:sz w:val="20"/>
          <w:szCs w:val="20"/>
          <w14:ligatures w14:val="none"/>
        </w:rPr>
        <w:br/>
        <w:t>6:45 p.m.         Election of Officers</w:t>
      </w:r>
      <w:r w:rsidRPr="005178DF">
        <w:rPr>
          <w:rFonts w:eastAsia="Times New Roman" w:cstheme="minorHAnsi"/>
          <w:kern w:val="0"/>
          <w:sz w:val="20"/>
          <w:szCs w:val="20"/>
          <w14:ligatures w14:val="none"/>
        </w:rPr>
        <w:br/>
        <w:t>7:00 p.m.         Legislative Update</w:t>
      </w:r>
    </w:p>
    <w:p w14:paraId="77834422" w14:textId="22A04B42" w:rsidR="005178DF" w:rsidRDefault="005178DF" w:rsidP="005178DF">
      <w:pPr>
        <w:pStyle w:val="ListParagraph"/>
        <w:numPr>
          <w:ilvl w:val="0"/>
          <w:numId w:val="1"/>
        </w:numPr>
        <w:spacing w:before="100" w:beforeAutospacing="1" w:after="100" w:afterAutospacing="1" w:line="240" w:lineRule="auto"/>
        <w:rPr>
          <w:rFonts w:eastAsia="Times New Roman" w:cstheme="minorHAnsi"/>
          <w:kern w:val="0"/>
          <w14:ligatures w14:val="none"/>
        </w:rPr>
      </w:pPr>
      <w:r>
        <w:rPr>
          <w:rFonts w:eastAsia="Times New Roman" w:cstheme="minorHAnsi"/>
          <w:kern w:val="0"/>
          <w14:ligatures w14:val="none"/>
        </w:rPr>
        <w:t>Looking for Interns</w:t>
      </w:r>
      <w:r w:rsidR="001855E7">
        <w:rPr>
          <w:rFonts w:eastAsia="Times New Roman" w:cstheme="minorHAnsi"/>
          <w:kern w:val="0"/>
          <w14:ligatures w14:val="none"/>
        </w:rPr>
        <w:t>—</w:t>
      </w:r>
    </w:p>
    <w:p w14:paraId="47F09265" w14:textId="77777777" w:rsidR="005178DF" w:rsidRDefault="005178DF" w:rsidP="005178DF">
      <w:pPr>
        <w:pStyle w:val="ListParagraph"/>
        <w:numPr>
          <w:ilvl w:val="1"/>
          <w:numId w:val="1"/>
        </w:numPr>
        <w:spacing w:before="100" w:beforeAutospacing="1" w:after="100" w:afterAutospacing="1" w:line="240" w:lineRule="auto"/>
        <w:rPr>
          <w:rFonts w:eastAsia="Times New Roman" w:cstheme="minorHAnsi"/>
          <w:kern w:val="0"/>
          <w14:ligatures w14:val="none"/>
        </w:rPr>
      </w:pPr>
      <w:r>
        <w:rPr>
          <w:rFonts w:eastAsia="Times New Roman" w:cstheme="minorHAnsi"/>
          <w:kern w:val="0"/>
          <w14:ligatures w14:val="none"/>
        </w:rPr>
        <w:t>Submit job listings to:</w:t>
      </w:r>
    </w:p>
    <w:p w14:paraId="1325435A" w14:textId="6A568223" w:rsidR="005178DF" w:rsidRDefault="005178DF" w:rsidP="005178DF">
      <w:pPr>
        <w:pStyle w:val="ListParagraph"/>
        <w:numPr>
          <w:ilvl w:val="2"/>
          <w:numId w:val="1"/>
        </w:numPr>
        <w:spacing w:before="100" w:beforeAutospacing="1" w:after="100" w:afterAutospacing="1" w:line="240" w:lineRule="auto"/>
        <w:rPr>
          <w:rFonts w:eastAsia="Times New Roman" w:cstheme="minorHAnsi"/>
          <w:kern w:val="0"/>
          <w14:ligatures w14:val="none"/>
        </w:rPr>
      </w:pPr>
      <w:r>
        <w:rPr>
          <w:rFonts w:eastAsia="Times New Roman" w:cstheme="minorHAnsi"/>
          <w:kern w:val="0"/>
          <w14:ligatures w14:val="none"/>
        </w:rPr>
        <w:t>IGIC – Careers page</w:t>
      </w:r>
    </w:p>
    <w:p w14:paraId="05EBBF74" w14:textId="7E55D51A" w:rsidR="005178DF" w:rsidRDefault="005178DF" w:rsidP="005178DF">
      <w:pPr>
        <w:pStyle w:val="ListParagraph"/>
        <w:numPr>
          <w:ilvl w:val="2"/>
          <w:numId w:val="1"/>
        </w:numPr>
        <w:spacing w:before="100" w:beforeAutospacing="1" w:after="100" w:afterAutospacing="1" w:line="240" w:lineRule="auto"/>
        <w:rPr>
          <w:rFonts w:eastAsia="Times New Roman" w:cstheme="minorHAnsi"/>
          <w:kern w:val="0"/>
          <w14:ligatures w14:val="none"/>
        </w:rPr>
      </w:pPr>
      <w:r>
        <w:rPr>
          <w:rFonts w:eastAsia="Times New Roman" w:cstheme="minorHAnsi"/>
          <w:kern w:val="0"/>
          <w14:ligatures w14:val="none"/>
        </w:rPr>
        <w:t xml:space="preserve">Work &amp; Learn Indiana – Earn Certification will pay ½ of internship cost </w:t>
      </w:r>
      <w:hyperlink r:id="rId88" w:history="1">
        <w:r w:rsidRPr="006A6FE8">
          <w:rPr>
            <w:rStyle w:val="Hyperlink"/>
            <w:rFonts w:eastAsia="Times New Roman" w:cstheme="minorHAnsi"/>
            <w:kern w:val="0"/>
            <w14:ligatures w14:val="none"/>
          </w:rPr>
          <w:t>https://www.workandlearnindiana.com/</w:t>
        </w:r>
      </w:hyperlink>
    </w:p>
    <w:p w14:paraId="1C03E375" w14:textId="77777777" w:rsidR="005178DF" w:rsidRDefault="005178DF" w:rsidP="005178DF">
      <w:pPr>
        <w:pStyle w:val="ListParagraph"/>
        <w:spacing w:before="100" w:beforeAutospacing="1" w:after="100" w:afterAutospacing="1" w:line="240" w:lineRule="auto"/>
        <w:ind w:left="2160"/>
        <w:rPr>
          <w:rFonts w:eastAsia="Times New Roman" w:cstheme="minorHAnsi"/>
          <w:kern w:val="0"/>
          <w14:ligatures w14:val="none"/>
        </w:rPr>
      </w:pPr>
    </w:p>
    <w:p w14:paraId="6ABE371D" w14:textId="77777777" w:rsidR="005178DF" w:rsidRPr="005178DF" w:rsidRDefault="005178DF" w:rsidP="005178DF">
      <w:pPr>
        <w:spacing w:before="100" w:beforeAutospacing="1" w:after="100" w:afterAutospacing="1" w:line="240" w:lineRule="auto"/>
        <w:ind w:left="1440"/>
        <w:rPr>
          <w:rFonts w:eastAsia="Times New Roman" w:cstheme="minorHAnsi"/>
          <w:kern w:val="0"/>
          <w:sz w:val="20"/>
          <w:szCs w:val="20"/>
          <w14:ligatures w14:val="none"/>
        </w:rPr>
      </w:pPr>
      <w:r w:rsidRPr="005178DF">
        <w:rPr>
          <w:rFonts w:eastAsia="Times New Roman" w:cstheme="minorHAnsi"/>
          <w:kern w:val="0"/>
          <w:sz w:val="20"/>
          <w:szCs w:val="20"/>
          <w14:ligatures w14:val="none"/>
        </w:rPr>
        <w:t>The Employer Aid Readiness Network (EARN) Indiana is an experiential learning internship program administered by the Indiana Commission for Higher Education (CHE) in partnership with Work and Learn Indiana. It is designed to provide financial assistance to employers who provide paid internships for qualified Hoosier students currently enrolled full or part-time in a post-secondary education program.</w:t>
      </w:r>
    </w:p>
    <w:p w14:paraId="1E553BD6" w14:textId="77777777" w:rsidR="005178DF" w:rsidRPr="005178DF" w:rsidRDefault="005178DF" w:rsidP="005178DF">
      <w:pPr>
        <w:spacing w:before="100" w:beforeAutospacing="1" w:after="100" w:afterAutospacing="1" w:line="240" w:lineRule="auto"/>
        <w:ind w:left="1440"/>
        <w:rPr>
          <w:rFonts w:eastAsia="Times New Roman" w:cstheme="minorHAnsi"/>
          <w:kern w:val="0"/>
          <w:sz w:val="20"/>
          <w:szCs w:val="20"/>
          <w14:ligatures w14:val="none"/>
        </w:rPr>
      </w:pPr>
      <w:r w:rsidRPr="005178DF">
        <w:rPr>
          <w:rFonts w:eastAsia="Times New Roman" w:cstheme="minorHAnsi"/>
          <w:kern w:val="0"/>
          <w:sz w:val="20"/>
          <w:szCs w:val="20"/>
          <w14:ligatures w14:val="none"/>
        </w:rPr>
        <w:t>EARN Indiana was established in 2013 under Indiana Code 21-16-2.</w:t>
      </w:r>
    </w:p>
    <w:p w14:paraId="46E55496" w14:textId="77777777" w:rsidR="005178DF" w:rsidRPr="00623E66" w:rsidRDefault="005178DF" w:rsidP="005178DF">
      <w:pPr>
        <w:spacing w:before="100" w:beforeAutospacing="1" w:after="100" w:afterAutospacing="1" w:line="240" w:lineRule="auto"/>
        <w:ind w:left="1440"/>
        <w:rPr>
          <w:rFonts w:eastAsia="Times New Roman" w:cstheme="minorHAnsi"/>
          <w:kern w:val="0"/>
          <w:sz w:val="20"/>
          <w:szCs w:val="20"/>
          <w14:ligatures w14:val="none"/>
        </w:rPr>
      </w:pPr>
      <w:r w:rsidRPr="005178DF">
        <w:rPr>
          <w:rFonts w:eastAsia="Times New Roman" w:cstheme="minorHAnsi"/>
          <w:kern w:val="0"/>
          <w:sz w:val="20"/>
          <w:szCs w:val="20"/>
          <w14:ligatures w14:val="none"/>
        </w:rPr>
        <w:t>Most recently in 2019, the EARN Indiana program was expanded to include secondary education program students.</w:t>
      </w:r>
    </w:p>
    <w:p w14:paraId="61F96A8D" w14:textId="2FB4CA97" w:rsidR="003C7E14" w:rsidRDefault="003C7E14" w:rsidP="003C7E14">
      <w:pPr>
        <w:pStyle w:val="ListParagraph"/>
        <w:numPr>
          <w:ilvl w:val="0"/>
          <w:numId w:val="1"/>
        </w:numPr>
        <w:spacing w:before="100" w:beforeAutospacing="1" w:after="100" w:afterAutospacing="1" w:line="240" w:lineRule="auto"/>
        <w:rPr>
          <w:rFonts w:eastAsia="Times New Roman" w:cstheme="minorHAnsi"/>
          <w:kern w:val="0"/>
          <w14:ligatures w14:val="none"/>
        </w:rPr>
      </w:pPr>
      <w:r>
        <w:rPr>
          <w:rFonts w:eastAsia="Times New Roman" w:cstheme="minorHAnsi"/>
          <w:kern w:val="0"/>
          <w14:ligatures w14:val="none"/>
        </w:rPr>
        <w:t>Discussion with Noble County IT Dept</w:t>
      </w:r>
      <w:r w:rsidR="00A3698D">
        <w:rPr>
          <w:rFonts w:eastAsia="Times New Roman" w:cstheme="minorHAnsi"/>
          <w:kern w:val="0"/>
          <w14:ligatures w14:val="none"/>
        </w:rPr>
        <w:t>/2-factor authentication</w:t>
      </w:r>
      <w:r>
        <w:rPr>
          <w:rFonts w:eastAsia="Times New Roman" w:cstheme="minorHAnsi"/>
          <w:kern w:val="0"/>
          <w14:ligatures w14:val="none"/>
        </w:rPr>
        <w:t>—</w:t>
      </w:r>
    </w:p>
    <w:p w14:paraId="1EACE302" w14:textId="2EDF3805" w:rsidR="00CC3BA1" w:rsidRDefault="00410EDA" w:rsidP="00CC3BA1">
      <w:pPr>
        <w:spacing w:before="100" w:beforeAutospacing="1" w:after="100" w:afterAutospacing="1" w:line="240" w:lineRule="auto"/>
        <w:ind w:left="720"/>
        <w:rPr>
          <w:rFonts w:eastAsia="Times New Roman" w:cstheme="minorHAnsi"/>
          <w:kern w:val="0"/>
          <w14:ligatures w14:val="none"/>
        </w:rPr>
      </w:pPr>
      <w:r>
        <w:rPr>
          <w:rFonts w:eastAsia="Times New Roman" w:cstheme="minorHAnsi"/>
          <w:kern w:val="0"/>
          <w14:ligatures w14:val="none"/>
        </w:rPr>
        <w:t xml:space="preserve">It appears that many organizations are already using </w:t>
      </w:r>
      <w:r w:rsidR="00CC3BA1">
        <w:rPr>
          <w:rFonts w:eastAsia="Times New Roman" w:cstheme="minorHAnsi"/>
          <w:kern w:val="0"/>
          <w14:ligatures w14:val="none"/>
        </w:rPr>
        <w:t>2-factor authentication</w:t>
      </w:r>
      <w:r>
        <w:rPr>
          <w:rFonts w:eastAsia="Times New Roman" w:cstheme="minorHAnsi"/>
          <w:kern w:val="0"/>
          <w14:ligatures w14:val="none"/>
        </w:rPr>
        <w:t xml:space="preserve">, including the </w:t>
      </w:r>
      <w:r w:rsidR="00CC3BA1">
        <w:rPr>
          <w:rFonts w:eastAsia="Times New Roman" w:cstheme="minorHAnsi"/>
          <w:kern w:val="0"/>
          <w14:ligatures w14:val="none"/>
        </w:rPr>
        <w:t>City of Elkhart</w:t>
      </w:r>
      <w:r>
        <w:rPr>
          <w:rFonts w:eastAsia="Times New Roman" w:cstheme="minorHAnsi"/>
          <w:kern w:val="0"/>
          <w14:ligatures w14:val="none"/>
        </w:rPr>
        <w:t xml:space="preserve"> and </w:t>
      </w:r>
      <w:r w:rsidR="00CC3BA1">
        <w:rPr>
          <w:rFonts w:eastAsia="Times New Roman" w:cstheme="minorHAnsi"/>
          <w:kern w:val="0"/>
          <w14:ligatures w14:val="none"/>
        </w:rPr>
        <w:t>Elkhart Co.</w:t>
      </w:r>
      <w:r>
        <w:rPr>
          <w:rFonts w:eastAsia="Times New Roman" w:cstheme="minorHAnsi"/>
          <w:kern w:val="0"/>
          <w14:ligatures w14:val="none"/>
        </w:rPr>
        <w:t xml:space="preserve"> (</w:t>
      </w:r>
      <w:r w:rsidR="00CC3BA1">
        <w:rPr>
          <w:rFonts w:eastAsia="Times New Roman" w:cstheme="minorHAnsi"/>
          <w:kern w:val="0"/>
          <w14:ligatures w14:val="none"/>
        </w:rPr>
        <w:t>over a year</w:t>
      </w:r>
      <w:r>
        <w:rPr>
          <w:rFonts w:eastAsia="Times New Roman" w:cstheme="minorHAnsi"/>
          <w:kern w:val="0"/>
          <w14:ligatures w14:val="none"/>
        </w:rPr>
        <w:t>)</w:t>
      </w:r>
      <w:r w:rsidR="00CC3BA1">
        <w:rPr>
          <w:rFonts w:eastAsia="Times New Roman" w:cstheme="minorHAnsi"/>
          <w:kern w:val="0"/>
          <w14:ligatures w14:val="none"/>
        </w:rPr>
        <w:t xml:space="preserve">. </w:t>
      </w:r>
      <w:r>
        <w:rPr>
          <w:rFonts w:eastAsia="Times New Roman" w:cstheme="minorHAnsi"/>
          <w:kern w:val="0"/>
          <w14:ligatures w14:val="none"/>
        </w:rPr>
        <w:t>Matt explained how g</w:t>
      </w:r>
      <w:r w:rsidR="00CC3BA1">
        <w:rPr>
          <w:rFonts w:eastAsia="Times New Roman" w:cstheme="minorHAnsi"/>
          <w:kern w:val="0"/>
          <w14:ligatures w14:val="none"/>
        </w:rPr>
        <w:t xml:space="preserve">eofencing is involved </w:t>
      </w:r>
      <w:r>
        <w:rPr>
          <w:rFonts w:eastAsia="Times New Roman" w:cstheme="minorHAnsi"/>
          <w:kern w:val="0"/>
          <w14:ligatures w14:val="none"/>
        </w:rPr>
        <w:t>to location those signing in, limiting the location to somewhere within the U.S.</w:t>
      </w:r>
      <w:r w:rsidR="00CC3BA1">
        <w:rPr>
          <w:rFonts w:eastAsia="Times New Roman" w:cstheme="minorHAnsi"/>
          <w:kern w:val="0"/>
          <w14:ligatures w14:val="none"/>
        </w:rPr>
        <w:t xml:space="preserve"> </w:t>
      </w:r>
      <w:r w:rsidR="00A3698D">
        <w:rPr>
          <w:rFonts w:eastAsia="Times New Roman" w:cstheme="minorHAnsi"/>
          <w:kern w:val="0"/>
          <w14:ligatures w14:val="none"/>
        </w:rPr>
        <w:t xml:space="preserve">A </w:t>
      </w:r>
      <w:r w:rsidR="00CC3BA1">
        <w:rPr>
          <w:rFonts w:eastAsia="Times New Roman" w:cstheme="minorHAnsi"/>
          <w:kern w:val="0"/>
          <w14:ligatures w14:val="none"/>
        </w:rPr>
        <w:t xml:space="preserve">Duo app </w:t>
      </w:r>
      <w:r w:rsidR="00A3698D">
        <w:rPr>
          <w:rFonts w:eastAsia="Times New Roman" w:cstheme="minorHAnsi"/>
          <w:kern w:val="0"/>
          <w14:ligatures w14:val="none"/>
        </w:rPr>
        <w:t xml:space="preserve">is used </w:t>
      </w:r>
      <w:r w:rsidR="00CC3BA1">
        <w:rPr>
          <w:rFonts w:eastAsia="Times New Roman" w:cstheme="minorHAnsi"/>
          <w:kern w:val="0"/>
          <w14:ligatures w14:val="none"/>
        </w:rPr>
        <w:t>on a phone or a key fob.</w:t>
      </w:r>
      <w:r w:rsidR="00F00910">
        <w:rPr>
          <w:rFonts w:eastAsia="Times New Roman" w:cstheme="minorHAnsi"/>
          <w:kern w:val="0"/>
          <w14:ligatures w14:val="none"/>
        </w:rPr>
        <w:t xml:space="preserve"> </w:t>
      </w:r>
      <w:r w:rsidR="00A3698D">
        <w:rPr>
          <w:rFonts w:eastAsia="Times New Roman" w:cstheme="minorHAnsi"/>
          <w:kern w:val="0"/>
          <w14:ligatures w14:val="none"/>
        </w:rPr>
        <w:t>However, those using key fobs have been storing them at their desk, which could cause a potential security threat.</w:t>
      </w:r>
    </w:p>
    <w:p w14:paraId="03C8EA70" w14:textId="6F30C83B" w:rsidR="00A3698D" w:rsidRDefault="00A3698D" w:rsidP="00A3698D">
      <w:pPr>
        <w:spacing w:before="100" w:beforeAutospacing="1" w:after="100" w:afterAutospacing="1" w:line="240" w:lineRule="auto"/>
        <w:ind w:left="720"/>
        <w:rPr>
          <w:rFonts w:eastAsia="Times New Roman" w:cstheme="minorHAnsi"/>
          <w:kern w:val="0"/>
          <w14:ligatures w14:val="none"/>
        </w:rPr>
      </w:pPr>
      <w:r>
        <w:rPr>
          <w:rFonts w:eastAsia="Times New Roman" w:cstheme="minorHAnsi"/>
          <w:kern w:val="0"/>
          <w14:ligatures w14:val="none"/>
        </w:rPr>
        <w:t xml:space="preserve">Other Counties using </w:t>
      </w:r>
      <w:r w:rsidR="00F00910">
        <w:rPr>
          <w:rFonts w:eastAsia="Times New Roman" w:cstheme="minorHAnsi"/>
          <w:kern w:val="0"/>
          <w14:ligatures w14:val="none"/>
        </w:rPr>
        <w:t>Duo in</w:t>
      </w:r>
      <w:r>
        <w:rPr>
          <w:rFonts w:eastAsia="Times New Roman" w:cstheme="minorHAnsi"/>
          <w:kern w:val="0"/>
          <w14:ligatures w14:val="none"/>
        </w:rPr>
        <w:t>clude</w:t>
      </w:r>
      <w:r w:rsidR="00F00910">
        <w:rPr>
          <w:rFonts w:eastAsia="Times New Roman" w:cstheme="minorHAnsi"/>
          <w:kern w:val="0"/>
          <w14:ligatures w14:val="none"/>
        </w:rPr>
        <w:t xml:space="preserve"> Vanderburgh County</w:t>
      </w:r>
      <w:r>
        <w:rPr>
          <w:rFonts w:eastAsia="Times New Roman" w:cstheme="minorHAnsi"/>
          <w:kern w:val="0"/>
          <w14:ligatures w14:val="none"/>
        </w:rPr>
        <w:t xml:space="preserve"> and Hamilton Co. Noble County is using an app on the phone call WatchGuard.</w:t>
      </w:r>
      <w:r w:rsidR="00251B34">
        <w:rPr>
          <w:rFonts w:eastAsia="Times New Roman" w:cstheme="minorHAnsi"/>
          <w:kern w:val="0"/>
          <w14:ligatures w14:val="none"/>
        </w:rPr>
        <w:t xml:space="preserve"> There have been some issues with employees not wanting to have apps placed on their personal devices for use with 2-factor authentication. Insurance agencies are requiring more stringent cyber security.</w:t>
      </w:r>
    </w:p>
    <w:p w14:paraId="455EB42D" w14:textId="77777777" w:rsidR="003C7E14" w:rsidRDefault="003C7E14" w:rsidP="003C7E14">
      <w:pPr>
        <w:pStyle w:val="ListParagraph"/>
        <w:spacing w:before="100" w:beforeAutospacing="1" w:after="100" w:afterAutospacing="1" w:line="240" w:lineRule="auto"/>
        <w:ind w:left="900"/>
        <w:rPr>
          <w:rFonts w:eastAsia="Times New Roman" w:cstheme="minorHAnsi"/>
          <w:kern w:val="0"/>
          <w14:ligatures w14:val="none"/>
        </w:rPr>
      </w:pPr>
    </w:p>
    <w:p w14:paraId="5B78252C" w14:textId="6DE47EEF" w:rsidR="003C7E14" w:rsidRDefault="003C7E14" w:rsidP="003C7E14">
      <w:pPr>
        <w:pStyle w:val="ListParagraph"/>
        <w:numPr>
          <w:ilvl w:val="0"/>
          <w:numId w:val="1"/>
        </w:numPr>
        <w:spacing w:before="100" w:beforeAutospacing="1" w:after="100" w:afterAutospacing="1" w:line="240" w:lineRule="auto"/>
        <w:rPr>
          <w:rFonts w:eastAsia="Times New Roman" w:cstheme="minorHAnsi"/>
          <w:kern w:val="0"/>
          <w14:ligatures w14:val="none"/>
        </w:rPr>
      </w:pPr>
      <w:r>
        <w:rPr>
          <w:rFonts w:eastAsia="Times New Roman" w:cstheme="minorHAnsi"/>
          <w:kern w:val="0"/>
          <w14:ligatures w14:val="none"/>
        </w:rPr>
        <w:t>Open Discussion—</w:t>
      </w:r>
    </w:p>
    <w:p w14:paraId="62F396E7" w14:textId="77777777" w:rsidR="00251B34" w:rsidRDefault="00251B34" w:rsidP="00251B34">
      <w:pPr>
        <w:pStyle w:val="ListParagraph"/>
        <w:spacing w:before="100" w:beforeAutospacing="1" w:after="100" w:afterAutospacing="1" w:line="240" w:lineRule="auto"/>
        <w:ind w:left="900"/>
        <w:rPr>
          <w:rFonts w:eastAsia="Times New Roman" w:cstheme="minorHAnsi"/>
          <w:kern w:val="0"/>
          <w14:ligatures w14:val="none"/>
        </w:rPr>
      </w:pPr>
    </w:p>
    <w:p w14:paraId="1FDC2726" w14:textId="21A861ED" w:rsidR="00F00910" w:rsidRPr="00251B34" w:rsidRDefault="00F00910" w:rsidP="00B15ECB">
      <w:pPr>
        <w:pStyle w:val="ListParagraph"/>
        <w:numPr>
          <w:ilvl w:val="0"/>
          <w:numId w:val="37"/>
        </w:numPr>
        <w:spacing w:before="100" w:beforeAutospacing="1" w:after="100" w:afterAutospacing="1" w:line="240" w:lineRule="auto"/>
        <w:ind w:left="1440"/>
        <w:rPr>
          <w:rFonts w:eastAsia="Times New Roman" w:cstheme="minorHAnsi"/>
          <w:kern w:val="0"/>
          <w14:ligatures w14:val="none"/>
        </w:rPr>
      </w:pPr>
      <w:r w:rsidRPr="00251B34">
        <w:rPr>
          <w:rFonts w:eastAsia="Times New Roman" w:cstheme="minorHAnsi"/>
          <w:kern w:val="0"/>
          <w14:ligatures w14:val="none"/>
        </w:rPr>
        <w:t xml:space="preserve">Megan—meeting with rep. from ESRI; looking to go with </w:t>
      </w:r>
      <w:r w:rsidR="00B15ECB">
        <w:rPr>
          <w:rFonts w:eastAsia="Times New Roman" w:cstheme="minorHAnsi"/>
          <w:kern w:val="0"/>
          <w14:ligatures w14:val="none"/>
        </w:rPr>
        <w:t xml:space="preserve">an </w:t>
      </w:r>
      <w:r w:rsidRPr="00251B34">
        <w:rPr>
          <w:rFonts w:eastAsia="Times New Roman" w:cstheme="minorHAnsi"/>
          <w:kern w:val="0"/>
          <w14:ligatures w14:val="none"/>
        </w:rPr>
        <w:t>Enterprise</w:t>
      </w:r>
      <w:r w:rsidR="00B15ECB">
        <w:rPr>
          <w:rFonts w:eastAsia="Times New Roman" w:cstheme="minorHAnsi"/>
          <w:kern w:val="0"/>
          <w14:ligatures w14:val="none"/>
        </w:rPr>
        <w:t xml:space="preserve"> Agreement license (EA)</w:t>
      </w:r>
      <w:r w:rsidRPr="00251B34">
        <w:rPr>
          <w:rFonts w:eastAsia="Times New Roman" w:cstheme="minorHAnsi"/>
          <w:kern w:val="0"/>
          <w14:ligatures w14:val="none"/>
        </w:rPr>
        <w:t>. What to ask about?</w:t>
      </w:r>
      <w:r w:rsidR="00251B34" w:rsidRPr="00251B34">
        <w:rPr>
          <w:rFonts w:eastAsia="Times New Roman" w:cstheme="minorHAnsi"/>
          <w:kern w:val="0"/>
          <w14:ligatures w14:val="none"/>
        </w:rPr>
        <w:t xml:space="preserve"> Below are some potential topics for discussion:</w:t>
      </w:r>
    </w:p>
    <w:p w14:paraId="0467C266" w14:textId="1BA48C52" w:rsidR="00F00910" w:rsidRDefault="00F00910" w:rsidP="00251B34">
      <w:pPr>
        <w:pStyle w:val="ListParagraph"/>
        <w:numPr>
          <w:ilvl w:val="2"/>
          <w:numId w:val="1"/>
        </w:numPr>
        <w:spacing w:before="100" w:beforeAutospacing="1" w:after="100" w:afterAutospacing="1" w:line="240" w:lineRule="auto"/>
        <w:rPr>
          <w:rFonts w:eastAsia="Times New Roman" w:cstheme="minorHAnsi"/>
          <w:kern w:val="0"/>
          <w14:ligatures w14:val="none"/>
        </w:rPr>
      </w:pPr>
      <w:r>
        <w:rPr>
          <w:rFonts w:eastAsia="Times New Roman" w:cstheme="minorHAnsi"/>
          <w:kern w:val="0"/>
          <w14:ligatures w14:val="none"/>
        </w:rPr>
        <w:t>Server information. Spreading out the work amongst multiple computers.</w:t>
      </w:r>
    </w:p>
    <w:p w14:paraId="70703E5E" w14:textId="71D30BD5" w:rsidR="00F00910" w:rsidRDefault="00F00910" w:rsidP="00251B34">
      <w:pPr>
        <w:pStyle w:val="ListParagraph"/>
        <w:numPr>
          <w:ilvl w:val="2"/>
          <w:numId w:val="1"/>
        </w:numPr>
        <w:spacing w:before="100" w:beforeAutospacing="1" w:after="100" w:afterAutospacing="1" w:line="240" w:lineRule="auto"/>
        <w:rPr>
          <w:rFonts w:eastAsia="Times New Roman" w:cstheme="minorHAnsi"/>
          <w:kern w:val="0"/>
          <w14:ligatures w14:val="none"/>
        </w:rPr>
      </w:pPr>
      <w:r>
        <w:rPr>
          <w:rFonts w:eastAsia="Times New Roman" w:cstheme="minorHAnsi"/>
          <w:kern w:val="0"/>
          <w14:ligatures w14:val="none"/>
        </w:rPr>
        <w:t>Licenses really needed—Portal viewers (as many as you need)</w:t>
      </w:r>
    </w:p>
    <w:p w14:paraId="7B9CCC46" w14:textId="3C8E5623" w:rsidR="00C76C7D" w:rsidRDefault="00C76C7D" w:rsidP="00251B34">
      <w:pPr>
        <w:pStyle w:val="ListParagraph"/>
        <w:numPr>
          <w:ilvl w:val="2"/>
          <w:numId w:val="1"/>
        </w:numPr>
        <w:spacing w:before="100" w:beforeAutospacing="1" w:after="100" w:afterAutospacing="1" w:line="240" w:lineRule="auto"/>
        <w:rPr>
          <w:rFonts w:eastAsia="Times New Roman" w:cstheme="minorHAnsi"/>
          <w:kern w:val="0"/>
          <w14:ligatures w14:val="none"/>
        </w:rPr>
      </w:pPr>
      <w:r>
        <w:rPr>
          <w:rFonts w:eastAsia="Times New Roman" w:cstheme="minorHAnsi"/>
          <w:kern w:val="0"/>
          <w14:ligatures w14:val="none"/>
        </w:rPr>
        <w:t>EA is dependent on the size of your county—will determine the fee you pay. If others have EA licenses within your County, they’re still counted</w:t>
      </w:r>
      <w:r w:rsidR="00251B34">
        <w:rPr>
          <w:rFonts w:eastAsia="Times New Roman" w:cstheme="minorHAnsi"/>
          <w:kern w:val="0"/>
          <w14:ligatures w14:val="none"/>
        </w:rPr>
        <w:t xml:space="preserve"> within your count</w:t>
      </w:r>
      <w:r>
        <w:rPr>
          <w:rFonts w:eastAsia="Times New Roman" w:cstheme="minorHAnsi"/>
          <w:kern w:val="0"/>
          <w14:ligatures w14:val="none"/>
        </w:rPr>
        <w:t>.</w:t>
      </w:r>
    </w:p>
    <w:p w14:paraId="1503DFF5" w14:textId="13FB976E" w:rsidR="00C76C7D" w:rsidRDefault="00C76C7D" w:rsidP="00251B34">
      <w:pPr>
        <w:pStyle w:val="ListParagraph"/>
        <w:numPr>
          <w:ilvl w:val="2"/>
          <w:numId w:val="1"/>
        </w:numPr>
        <w:spacing w:before="100" w:beforeAutospacing="1" w:after="100" w:afterAutospacing="1" w:line="240" w:lineRule="auto"/>
        <w:rPr>
          <w:rFonts w:eastAsia="Times New Roman" w:cstheme="minorHAnsi"/>
          <w:kern w:val="0"/>
          <w14:ligatures w14:val="none"/>
        </w:rPr>
      </w:pPr>
      <w:r>
        <w:rPr>
          <w:rFonts w:eastAsia="Times New Roman" w:cstheme="minorHAnsi"/>
          <w:kern w:val="0"/>
          <w14:ligatures w14:val="none"/>
        </w:rPr>
        <w:t>Level of technical support—access to both level 1 &amp; 2 support.</w:t>
      </w:r>
    </w:p>
    <w:p w14:paraId="6459BDF7" w14:textId="3D0A024A" w:rsidR="00C76C7D" w:rsidRDefault="00C76C7D" w:rsidP="00251B34">
      <w:pPr>
        <w:pStyle w:val="ListParagraph"/>
        <w:numPr>
          <w:ilvl w:val="2"/>
          <w:numId w:val="1"/>
        </w:numPr>
        <w:spacing w:before="100" w:beforeAutospacing="1" w:after="100" w:afterAutospacing="1" w:line="240" w:lineRule="auto"/>
        <w:rPr>
          <w:rFonts w:eastAsia="Times New Roman" w:cstheme="minorHAnsi"/>
          <w:kern w:val="0"/>
          <w14:ligatures w14:val="none"/>
        </w:rPr>
      </w:pPr>
      <w:r>
        <w:rPr>
          <w:rFonts w:eastAsia="Times New Roman" w:cstheme="minorHAnsi"/>
          <w:kern w:val="0"/>
          <w14:ligatures w14:val="none"/>
        </w:rPr>
        <w:t>Reporting on the use of licensing on a yearly basis. (Ma</w:t>
      </w:r>
      <w:r w:rsidR="00910F4E">
        <w:rPr>
          <w:rFonts w:eastAsia="Times New Roman" w:cstheme="minorHAnsi"/>
          <w:kern w:val="0"/>
          <w14:ligatures w14:val="none"/>
        </w:rPr>
        <w:t>ttie</w:t>
      </w:r>
      <w:r>
        <w:rPr>
          <w:rFonts w:eastAsia="Times New Roman" w:cstheme="minorHAnsi"/>
          <w:kern w:val="0"/>
          <w14:ligatures w14:val="none"/>
        </w:rPr>
        <w:t xml:space="preserve"> with </w:t>
      </w:r>
      <w:r w:rsidR="00251B34">
        <w:rPr>
          <w:rFonts w:eastAsia="Times New Roman" w:cstheme="minorHAnsi"/>
          <w:kern w:val="0"/>
          <w14:ligatures w14:val="none"/>
        </w:rPr>
        <w:t xml:space="preserve">City of </w:t>
      </w:r>
      <w:r>
        <w:rPr>
          <w:rFonts w:eastAsia="Times New Roman" w:cstheme="minorHAnsi"/>
          <w:kern w:val="0"/>
          <w14:ligatures w14:val="none"/>
        </w:rPr>
        <w:t>Goshen received a survey recently</w:t>
      </w:r>
      <w:r w:rsidR="00910F4E">
        <w:rPr>
          <w:rFonts w:eastAsia="Times New Roman" w:cstheme="minorHAnsi"/>
          <w:kern w:val="0"/>
          <w14:ligatures w14:val="none"/>
        </w:rPr>
        <w:t xml:space="preserve">: </w:t>
      </w:r>
      <w:r w:rsidR="00910F4E" w:rsidRPr="00910F4E">
        <w:rPr>
          <w:rFonts w:eastAsia="Times New Roman" w:cstheme="minorHAnsi"/>
          <w:kern w:val="0"/>
          <w14:ligatures w14:val="none"/>
        </w:rPr>
        <w:t>[Thursday 1:18 PM] Lehman, Mattie</w:t>
      </w:r>
      <w:r w:rsidR="00910F4E" w:rsidRPr="00910F4E">
        <w:rPr>
          <w:rFonts w:eastAsia="Times New Roman" w:cstheme="minorHAnsi"/>
          <w:kern w:val="0"/>
          <w14:ligatures w14:val="none"/>
        </w:rPr>
        <w:cr/>
        <w:t>Just got a note from Esri that the usage report is no longer required. The line in the Agreement and on a purchase order document I just received is legacy!</w:t>
      </w:r>
      <w:r>
        <w:rPr>
          <w:rFonts w:eastAsia="Times New Roman" w:cstheme="minorHAnsi"/>
          <w:kern w:val="0"/>
          <w14:ligatures w14:val="none"/>
        </w:rPr>
        <w:t>).</w:t>
      </w:r>
    </w:p>
    <w:p w14:paraId="72249D26" w14:textId="77777777" w:rsidR="00B15ECB" w:rsidRDefault="00B15ECB" w:rsidP="00B15ECB">
      <w:pPr>
        <w:pStyle w:val="ListParagraph"/>
        <w:spacing w:before="100" w:beforeAutospacing="1" w:after="100" w:afterAutospacing="1" w:line="240" w:lineRule="auto"/>
        <w:ind w:left="2160"/>
        <w:rPr>
          <w:rFonts w:eastAsia="Times New Roman" w:cstheme="minorHAnsi"/>
          <w:kern w:val="0"/>
          <w14:ligatures w14:val="none"/>
        </w:rPr>
      </w:pPr>
    </w:p>
    <w:p w14:paraId="5A4C423A" w14:textId="4B2A16E7" w:rsidR="00A3698D" w:rsidRDefault="00A3698D" w:rsidP="00B15ECB">
      <w:pPr>
        <w:pStyle w:val="ListParagraph"/>
        <w:spacing w:before="100" w:beforeAutospacing="1" w:after="100" w:afterAutospacing="1" w:line="240" w:lineRule="auto"/>
        <w:ind w:left="1440"/>
        <w:rPr>
          <w:rFonts w:eastAsia="Times New Roman" w:cstheme="minorHAnsi"/>
          <w:kern w:val="0"/>
          <w14:ligatures w14:val="none"/>
        </w:rPr>
      </w:pPr>
      <w:r w:rsidRPr="00B15ECB">
        <w:rPr>
          <w:rFonts w:eastAsia="Times New Roman" w:cstheme="minorHAnsi"/>
          <w:kern w:val="0"/>
          <w14:ligatures w14:val="none"/>
        </w:rPr>
        <w:t>Elkhart Co—Monica: funds are tight and security handled by active directory through a domain.</w:t>
      </w:r>
      <w:r w:rsidR="00B15ECB">
        <w:rPr>
          <w:rFonts w:eastAsia="Times New Roman" w:cstheme="minorHAnsi"/>
          <w:kern w:val="0"/>
          <w14:ligatures w14:val="none"/>
        </w:rPr>
        <w:t xml:space="preserve"> Looked at an EA, but decided not to go with one due to the cost. However, after her enterprise setup is completed, may consider one in the future.</w:t>
      </w:r>
    </w:p>
    <w:p w14:paraId="24FA6BDC" w14:textId="77777777" w:rsidR="00B15ECB" w:rsidRPr="00B15ECB" w:rsidRDefault="00B15ECB" w:rsidP="00B15ECB">
      <w:pPr>
        <w:pStyle w:val="ListParagraph"/>
        <w:spacing w:before="100" w:beforeAutospacing="1" w:after="100" w:afterAutospacing="1" w:line="240" w:lineRule="auto"/>
        <w:ind w:left="1440"/>
        <w:rPr>
          <w:rFonts w:eastAsia="Times New Roman" w:cstheme="minorHAnsi"/>
          <w:kern w:val="0"/>
          <w14:ligatures w14:val="none"/>
        </w:rPr>
      </w:pPr>
    </w:p>
    <w:p w14:paraId="2ABA35CE" w14:textId="37E1F661" w:rsidR="00B15ECB" w:rsidRPr="00B15ECB" w:rsidRDefault="00B15ECB" w:rsidP="00B15ECB">
      <w:pPr>
        <w:pStyle w:val="ListParagraph"/>
        <w:numPr>
          <w:ilvl w:val="1"/>
          <w:numId w:val="1"/>
        </w:numPr>
        <w:spacing w:before="100" w:beforeAutospacing="1" w:after="100" w:afterAutospacing="1" w:line="240" w:lineRule="auto"/>
        <w:rPr>
          <w:rFonts w:eastAsia="Times New Roman" w:cstheme="minorHAnsi"/>
          <w:kern w:val="0"/>
          <w14:ligatures w14:val="none"/>
        </w:rPr>
      </w:pPr>
      <w:r w:rsidRPr="00B15ECB">
        <w:rPr>
          <w:rFonts w:eastAsia="Times New Roman" w:cstheme="minorHAnsi"/>
          <w:kern w:val="0"/>
          <w14:ligatures w14:val="none"/>
        </w:rPr>
        <w:t>Experience Builder—</w:t>
      </w:r>
      <w:r w:rsidR="00650514">
        <w:rPr>
          <w:rFonts w:eastAsia="Times New Roman" w:cstheme="minorHAnsi"/>
          <w:kern w:val="0"/>
          <w14:ligatures w14:val="none"/>
        </w:rPr>
        <w:t>T</w:t>
      </w:r>
      <w:r w:rsidR="00650514" w:rsidRPr="00B15ECB">
        <w:rPr>
          <w:rFonts w:eastAsia="Times New Roman" w:cstheme="minorHAnsi"/>
          <w:kern w:val="0"/>
          <w14:ligatures w14:val="none"/>
        </w:rPr>
        <w:t>im K</w:t>
      </w:r>
      <w:r w:rsidR="00650514" w:rsidRPr="00B15ECB">
        <w:rPr>
          <w:rFonts w:eastAsia="Times New Roman" w:cstheme="minorHAnsi"/>
          <w:kern w:val="0"/>
          <w14:ligatures w14:val="none"/>
        </w:rPr>
        <w:t xml:space="preserve"> </w:t>
      </w:r>
      <w:r w:rsidR="00650514">
        <w:rPr>
          <w:rFonts w:eastAsia="Times New Roman" w:cstheme="minorHAnsi"/>
          <w:kern w:val="0"/>
          <w14:ligatures w14:val="none"/>
        </w:rPr>
        <w:t xml:space="preserve">had a </w:t>
      </w:r>
      <w:r w:rsidRPr="00B15ECB">
        <w:rPr>
          <w:rFonts w:eastAsia="Times New Roman" w:cstheme="minorHAnsi"/>
          <w:kern w:val="0"/>
          <w14:ligatures w14:val="none"/>
        </w:rPr>
        <w:t>question about using this new app. Jeff Motz is using it and has experienced a steep learning curve using it.</w:t>
      </w:r>
    </w:p>
    <w:p w14:paraId="40D628E3" w14:textId="77777777" w:rsidR="00B15ECB" w:rsidRDefault="00910F4E" w:rsidP="00B15ECB">
      <w:pPr>
        <w:spacing w:before="100" w:beforeAutospacing="1" w:after="100" w:afterAutospacing="1" w:line="240" w:lineRule="auto"/>
        <w:ind w:left="1440"/>
        <w:rPr>
          <w:rFonts w:eastAsia="Times New Roman" w:cstheme="minorHAnsi"/>
          <w:kern w:val="0"/>
          <w14:ligatures w14:val="none"/>
        </w:rPr>
      </w:pPr>
      <w:r>
        <w:rPr>
          <w:rFonts w:eastAsia="Times New Roman" w:cstheme="minorHAnsi"/>
          <w:kern w:val="0"/>
          <w14:ligatures w14:val="none"/>
        </w:rPr>
        <w:t xml:space="preserve">Matt </w:t>
      </w:r>
      <w:r w:rsidR="00B15ECB">
        <w:t>Heineman</w:t>
      </w:r>
      <w:r>
        <w:rPr>
          <w:rFonts w:eastAsia="Times New Roman" w:cstheme="minorHAnsi"/>
          <w:kern w:val="0"/>
          <w14:ligatures w14:val="none"/>
        </w:rPr>
        <w:t xml:space="preserve">: web app builder apps will need to be migrated or recreated to Experience Builder. </w:t>
      </w:r>
    </w:p>
    <w:p w14:paraId="3C19E1C2" w14:textId="6B90B255" w:rsidR="00910F4E" w:rsidRPr="00910F4E" w:rsidRDefault="00910F4E" w:rsidP="00B15ECB">
      <w:pPr>
        <w:spacing w:before="100" w:beforeAutospacing="1" w:after="100" w:afterAutospacing="1" w:line="240" w:lineRule="auto"/>
        <w:ind w:left="1440"/>
        <w:rPr>
          <w:rFonts w:eastAsia="Times New Roman" w:cstheme="minorHAnsi"/>
          <w:kern w:val="0"/>
          <w14:ligatures w14:val="none"/>
        </w:rPr>
      </w:pPr>
      <w:r>
        <w:rPr>
          <w:rFonts w:eastAsia="Times New Roman" w:cstheme="minorHAnsi"/>
          <w:kern w:val="0"/>
          <w14:ligatures w14:val="none"/>
        </w:rPr>
        <w:t>Hamilton Co.—some issues with iOS. Receiving complaints from users. Apps load slow and can crash. May be related to caching issues—known for years.</w:t>
      </w:r>
      <w:r w:rsidR="00C61F8C">
        <w:rPr>
          <w:rFonts w:eastAsia="Times New Roman" w:cstheme="minorHAnsi"/>
          <w:kern w:val="0"/>
          <w14:ligatures w14:val="none"/>
        </w:rPr>
        <w:t xml:space="preserve"> About 1/3 of users are using iOS. </w:t>
      </w:r>
      <w:r w:rsidR="00B15ECB">
        <w:rPr>
          <w:rFonts w:eastAsia="Times New Roman" w:cstheme="minorHAnsi"/>
          <w:kern w:val="0"/>
          <w14:ligatures w14:val="none"/>
        </w:rPr>
        <w:t>Experience Builder tends to rely heavily on the use of c</w:t>
      </w:r>
      <w:r w:rsidR="00C61F8C">
        <w:rPr>
          <w:rFonts w:eastAsia="Times New Roman" w:cstheme="minorHAnsi"/>
          <w:kern w:val="0"/>
          <w14:ligatures w14:val="none"/>
        </w:rPr>
        <w:t>ookies</w:t>
      </w:r>
      <w:r w:rsidR="00B15ECB">
        <w:rPr>
          <w:rFonts w:eastAsia="Times New Roman" w:cstheme="minorHAnsi"/>
          <w:kern w:val="0"/>
          <w14:ligatures w14:val="none"/>
        </w:rPr>
        <w:t xml:space="preserve">—this is causing </w:t>
      </w:r>
      <w:r w:rsidR="00C61F8C">
        <w:rPr>
          <w:rFonts w:eastAsia="Times New Roman" w:cstheme="minorHAnsi"/>
          <w:kern w:val="0"/>
          <w14:ligatures w14:val="none"/>
        </w:rPr>
        <w:t xml:space="preserve">issues. Had to explain to ESRI why </w:t>
      </w:r>
      <w:r w:rsidR="00B15ECB">
        <w:rPr>
          <w:rFonts w:eastAsia="Times New Roman" w:cstheme="minorHAnsi"/>
          <w:kern w:val="0"/>
          <w14:ligatures w14:val="none"/>
        </w:rPr>
        <w:t>iOS related issues are</w:t>
      </w:r>
      <w:r w:rsidR="00C61F8C">
        <w:rPr>
          <w:rFonts w:eastAsia="Times New Roman" w:cstheme="minorHAnsi"/>
          <w:kern w:val="0"/>
          <w14:ligatures w14:val="none"/>
        </w:rPr>
        <w:t xml:space="preserve"> an issue</w:t>
      </w:r>
      <w:r w:rsidR="00B15ECB">
        <w:rPr>
          <w:rFonts w:eastAsia="Times New Roman" w:cstheme="minorHAnsi"/>
          <w:kern w:val="0"/>
          <w14:ligatures w14:val="none"/>
        </w:rPr>
        <w:t xml:space="preserve">. Have been using iPads for </w:t>
      </w:r>
      <w:r w:rsidR="00C61F8C">
        <w:rPr>
          <w:rFonts w:eastAsia="Times New Roman" w:cstheme="minorHAnsi"/>
          <w:kern w:val="0"/>
          <w14:ligatures w14:val="none"/>
        </w:rPr>
        <w:t>election data (results, voting districts, etc.)</w:t>
      </w:r>
    </w:p>
    <w:p w14:paraId="490E6139" w14:textId="54E4394E" w:rsidR="00B15ECB" w:rsidRPr="008432A8" w:rsidRDefault="008432A8" w:rsidP="008432A8">
      <w:pPr>
        <w:pStyle w:val="ListParagraph"/>
        <w:numPr>
          <w:ilvl w:val="1"/>
          <w:numId w:val="1"/>
        </w:numPr>
        <w:spacing w:before="100" w:beforeAutospacing="1" w:after="100" w:afterAutospacing="1" w:line="240" w:lineRule="auto"/>
        <w:rPr>
          <w:rFonts w:eastAsia="Times New Roman" w:cstheme="minorHAnsi"/>
          <w:kern w:val="0"/>
          <w14:ligatures w14:val="none"/>
        </w:rPr>
      </w:pPr>
      <w:r>
        <w:rPr>
          <w:rFonts w:eastAsia="Times New Roman" w:cstheme="minorHAnsi"/>
          <w:kern w:val="0"/>
          <w14:ligatures w14:val="none"/>
        </w:rPr>
        <w:t>Field Apps</w:t>
      </w:r>
      <w:r w:rsidR="00650514">
        <w:rPr>
          <w:rFonts w:eastAsia="Times New Roman" w:cstheme="minorHAnsi"/>
          <w:kern w:val="0"/>
          <w14:ligatures w14:val="none"/>
        </w:rPr>
        <w:t>—</w:t>
      </w:r>
      <w:r>
        <w:rPr>
          <w:rFonts w:eastAsia="Times New Roman" w:cstheme="minorHAnsi"/>
          <w:kern w:val="0"/>
          <w14:ligatures w14:val="none"/>
        </w:rPr>
        <w:t xml:space="preserve">Matt shared that the </w:t>
      </w:r>
      <w:r w:rsidR="00B15ECB" w:rsidRPr="008432A8">
        <w:rPr>
          <w:rFonts w:eastAsia="Times New Roman" w:cstheme="minorHAnsi"/>
          <w:kern w:val="0"/>
          <w14:ligatures w14:val="none"/>
        </w:rPr>
        <w:t xml:space="preserve">Field Maps app </w:t>
      </w:r>
      <w:r>
        <w:rPr>
          <w:rFonts w:eastAsia="Times New Roman" w:cstheme="minorHAnsi"/>
          <w:kern w:val="0"/>
          <w14:ligatures w14:val="none"/>
        </w:rPr>
        <w:t xml:space="preserve">was being offered as a </w:t>
      </w:r>
      <w:r w:rsidR="00B15ECB" w:rsidRPr="008432A8">
        <w:rPr>
          <w:rFonts w:eastAsia="Times New Roman" w:cstheme="minorHAnsi"/>
          <w:kern w:val="0"/>
          <w14:ligatures w14:val="none"/>
        </w:rPr>
        <w:t xml:space="preserve">downloadable through Amazon Store for Windows 11, but not </w:t>
      </w:r>
      <w:r w:rsidRPr="008432A8">
        <w:rPr>
          <w:rFonts w:eastAsia="Times New Roman" w:cstheme="minorHAnsi"/>
          <w:kern w:val="0"/>
          <w14:ligatures w14:val="none"/>
        </w:rPr>
        <w:t>anymore</w:t>
      </w:r>
      <w:r w:rsidR="00B15ECB" w:rsidRPr="008432A8">
        <w:rPr>
          <w:rFonts w:eastAsia="Times New Roman" w:cstheme="minorHAnsi"/>
          <w:kern w:val="0"/>
          <w14:ligatures w14:val="none"/>
        </w:rPr>
        <w:t>.</w:t>
      </w:r>
    </w:p>
    <w:p w14:paraId="78772B89" w14:textId="3D2BAEF4" w:rsidR="003C7E14" w:rsidRDefault="00B15ECB" w:rsidP="008432A8">
      <w:pPr>
        <w:spacing w:before="100" w:beforeAutospacing="1" w:after="100" w:afterAutospacing="1" w:line="240" w:lineRule="auto"/>
        <w:ind w:left="1440"/>
        <w:rPr>
          <w:rFonts w:eastAsia="Times New Roman" w:cstheme="minorHAnsi"/>
          <w:kern w:val="0"/>
          <w14:ligatures w14:val="none"/>
        </w:rPr>
      </w:pPr>
      <w:r w:rsidRPr="00A3698D">
        <w:rPr>
          <w:rFonts w:eastAsia="Times New Roman" w:cstheme="minorHAnsi"/>
          <w:kern w:val="0"/>
          <w14:ligatures w14:val="none"/>
        </w:rPr>
        <w:t>Hamilton Co.—</w:t>
      </w:r>
      <w:r w:rsidR="008432A8">
        <w:rPr>
          <w:rFonts w:eastAsia="Times New Roman" w:cstheme="minorHAnsi"/>
          <w:kern w:val="0"/>
          <w14:ligatures w14:val="none"/>
        </w:rPr>
        <w:t xml:space="preserve">working with </w:t>
      </w:r>
      <w:r w:rsidRPr="00A3698D">
        <w:rPr>
          <w:rFonts w:eastAsia="Times New Roman" w:cstheme="minorHAnsi"/>
          <w:kern w:val="0"/>
          <w14:ligatures w14:val="none"/>
        </w:rPr>
        <w:t xml:space="preserve">licensing </w:t>
      </w:r>
      <w:r w:rsidR="008432A8">
        <w:rPr>
          <w:rFonts w:eastAsia="Times New Roman" w:cstheme="minorHAnsi"/>
          <w:kern w:val="0"/>
          <w14:ligatures w14:val="none"/>
        </w:rPr>
        <w:t xml:space="preserve">by downgrading some </w:t>
      </w:r>
      <w:r w:rsidRPr="00A3698D">
        <w:rPr>
          <w:rFonts w:eastAsia="Times New Roman" w:cstheme="minorHAnsi"/>
          <w:kern w:val="0"/>
          <w14:ligatures w14:val="none"/>
        </w:rPr>
        <w:t>Creator</w:t>
      </w:r>
      <w:r w:rsidR="008432A8">
        <w:rPr>
          <w:rFonts w:eastAsia="Times New Roman" w:cstheme="minorHAnsi"/>
          <w:kern w:val="0"/>
          <w14:ligatures w14:val="none"/>
        </w:rPr>
        <w:t xml:space="preserve"> licenses t</w:t>
      </w:r>
      <w:r w:rsidRPr="00A3698D">
        <w:rPr>
          <w:rFonts w:eastAsia="Times New Roman" w:cstheme="minorHAnsi"/>
          <w:kern w:val="0"/>
          <w14:ligatures w14:val="none"/>
        </w:rPr>
        <w:t>o Mobile Field Worker</w:t>
      </w:r>
      <w:r w:rsidR="008432A8">
        <w:rPr>
          <w:rFonts w:eastAsia="Times New Roman" w:cstheme="minorHAnsi"/>
          <w:kern w:val="0"/>
          <w14:ligatures w14:val="none"/>
        </w:rPr>
        <w:t xml:space="preserve"> licenses.</w:t>
      </w:r>
    </w:p>
    <w:p w14:paraId="1022C367" w14:textId="76F7033A" w:rsidR="001B6638" w:rsidRDefault="00650514" w:rsidP="001B6638">
      <w:pPr>
        <w:pStyle w:val="ListParagraph"/>
        <w:numPr>
          <w:ilvl w:val="1"/>
          <w:numId w:val="1"/>
        </w:numPr>
        <w:spacing w:before="100" w:beforeAutospacing="1" w:after="100" w:afterAutospacing="1" w:line="240" w:lineRule="auto"/>
      </w:pPr>
      <w:r>
        <w:t>5-year GIS Plan—</w:t>
      </w:r>
      <w:r w:rsidR="001B6638">
        <w:t>Steve (Noble Co.) was approached by his IT Dept. asking him to think where the GIS Dept. will be in 5 years. They are also helping him with seeking an intern for GIS. They are also help</w:t>
      </w:r>
      <w:r w:rsidR="00484623">
        <w:t>ing to make the case f</w:t>
      </w:r>
      <w:r w:rsidR="001B6638">
        <w:t>or additional help</w:t>
      </w:r>
      <w:r w:rsidR="00484623">
        <w:t xml:space="preserve"> within the GIS Dept. There is currently one main person handling GIS responsibilities along with a co-worker handling parcel splits for the Auditor’s Office. After 20 years, the GIS Dept. has grown and finding it difficult to handle all the day-to-day needs of the Dept.</w:t>
      </w:r>
    </w:p>
    <w:p w14:paraId="22E5457E" w14:textId="524BB355" w:rsidR="003C7E14" w:rsidRPr="003C7E14" w:rsidRDefault="003C7E14" w:rsidP="003C7E14">
      <w:pPr>
        <w:rPr>
          <w:rFonts w:eastAsia="Times New Roman" w:cstheme="minorHAnsi"/>
          <w:kern w:val="0"/>
          <w14:ligatures w14:val="none"/>
        </w:rPr>
      </w:pPr>
      <w:r>
        <w:t xml:space="preserve">The meeting ended at </w:t>
      </w:r>
      <w:r w:rsidR="008432A8">
        <w:t>11</w:t>
      </w:r>
      <w:r>
        <w:t xml:space="preserve"> am.</w:t>
      </w:r>
    </w:p>
    <w:p w14:paraId="29E31426" w14:textId="77777777" w:rsidR="00650514" w:rsidRDefault="00650514" w:rsidP="008D0640">
      <w:pPr>
        <w:rPr>
          <w:b/>
          <w:bCs/>
          <w:sz w:val="28"/>
          <w:szCs w:val="28"/>
        </w:rPr>
      </w:pPr>
    </w:p>
    <w:p w14:paraId="2E2F2E65" w14:textId="7D43B77C" w:rsidR="008D0640" w:rsidRPr="009D2FE1" w:rsidRDefault="008D0640" w:rsidP="008D0640">
      <w:pPr>
        <w:rPr>
          <w:b/>
          <w:bCs/>
          <w:sz w:val="28"/>
          <w:szCs w:val="28"/>
        </w:rPr>
      </w:pPr>
      <w:r w:rsidRPr="009D2FE1">
        <w:rPr>
          <w:b/>
          <w:bCs/>
          <w:sz w:val="28"/>
          <w:szCs w:val="28"/>
        </w:rPr>
        <w:lastRenderedPageBreak/>
        <w:t>Upcoming Stuff:</w:t>
      </w:r>
    </w:p>
    <w:p w14:paraId="0F6C9726" w14:textId="37079B24" w:rsidR="006418E7" w:rsidRDefault="006418E7" w:rsidP="00A934F6">
      <w:pPr>
        <w:pStyle w:val="ListParagraph"/>
        <w:numPr>
          <w:ilvl w:val="0"/>
          <w:numId w:val="5"/>
        </w:numPr>
      </w:pPr>
      <w:r>
        <w:t xml:space="preserve">IGIC Board </w:t>
      </w:r>
      <w:r w:rsidR="003C7E14">
        <w:t xml:space="preserve">and Leadership Briefings </w:t>
      </w:r>
      <w:r>
        <w:t>meeting (</w:t>
      </w:r>
      <w:r w:rsidR="003C7E14">
        <w:t>virtual</w:t>
      </w:r>
      <w:r>
        <w:t xml:space="preserve">), Thursday, </w:t>
      </w:r>
      <w:r w:rsidR="003C7E14">
        <w:t>April 4</w:t>
      </w:r>
      <w:r>
        <w:t xml:space="preserve">, 2024, from 1-3 pm at </w:t>
      </w:r>
      <w:r w:rsidR="00112277">
        <w:t>a location to be determined.</w:t>
      </w:r>
    </w:p>
    <w:p w14:paraId="099B40F7" w14:textId="77777777" w:rsidR="006418E7" w:rsidRDefault="006418E7" w:rsidP="006418E7">
      <w:pPr>
        <w:pStyle w:val="ListParagraph"/>
      </w:pPr>
    </w:p>
    <w:p w14:paraId="1CE61C0D" w14:textId="77777777" w:rsidR="006418E7" w:rsidRDefault="006418E7" w:rsidP="006418E7">
      <w:pPr>
        <w:pStyle w:val="ListParagraph"/>
      </w:pPr>
      <w:r>
        <w:t xml:space="preserve">For those who cannot attend in person: </w:t>
      </w:r>
    </w:p>
    <w:p w14:paraId="42CEE05C" w14:textId="77777777" w:rsidR="006418E7" w:rsidRDefault="006418E7" w:rsidP="006418E7">
      <w:pPr>
        <w:pStyle w:val="ListParagraph"/>
      </w:pPr>
    </w:p>
    <w:p w14:paraId="158207C2" w14:textId="50F13D08" w:rsidR="006418E7" w:rsidRDefault="00000000" w:rsidP="006418E7">
      <w:pPr>
        <w:pStyle w:val="ListParagraph"/>
      </w:pPr>
      <w:hyperlink r:id="rId89" w:history="1">
        <w:r w:rsidR="006418E7" w:rsidRPr="00DB70EE">
          <w:rPr>
            <w:rStyle w:val="Hyperlink"/>
          </w:rPr>
          <w:t>https://iu.zoom.us/my/indianagis</w:t>
        </w:r>
      </w:hyperlink>
    </w:p>
    <w:p w14:paraId="38706B41" w14:textId="77777777" w:rsidR="006418E7" w:rsidRDefault="006418E7" w:rsidP="006418E7">
      <w:pPr>
        <w:pStyle w:val="ListParagraph"/>
      </w:pPr>
      <w:r>
        <w:t>Meeting ID: 933 209 9950</w:t>
      </w:r>
    </w:p>
    <w:p w14:paraId="4BCF64EB" w14:textId="77777777" w:rsidR="006418E7" w:rsidRDefault="006418E7" w:rsidP="006418E7">
      <w:pPr>
        <w:pStyle w:val="ListParagraph"/>
      </w:pPr>
      <w:r>
        <w:t>+1 312 626 6799</w:t>
      </w:r>
    </w:p>
    <w:p w14:paraId="2E3EA06A" w14:textId="77777777" w:rsidR="006418E7" w:rsidRDefault="006418E7" w:rsidP="006418E7">
      <w:pPr>
        <w:pStyle w:val="ListParagraph"/>
      </w:pPr>
    </w:p>
    <w:p w14:paraId="16287F69" w14:textId="37068016" w:rsidR="00A934F6" w:rsidRDefault="00A934F6" w:rsidP="00A934F6">
      <w:pPr>
        <w:pStyle w:val="ListParagraph"/>
        <w:numPr>
          <w:ilvl w:val="0"/>
          <w:numId w:val="5"/>
        </w:numPr>
      </w:pPr>
      <w:r>
        <w:t>2024 Annual Indiana GIS Conference – May 15-17, Blue chip Casino, Michigan City</w:t>
      </w:r>
    </w:p>
    <w:p w14:paraId="43859B06" w14:textId="4212D293" w:rsidR="00421953" w:rsidRPr="009D2FE1" w:rsidRDefault="00421953" w:rsidP="00421953">
      <w:pPr>
        <w:rPr>
          <w:b/>
          <w:bCs/>
          <w:sz w:val="28"/>
          <w:szCs w:val="28"/>
        </w:rPr>
      </w:pPr>
      <w:r w:rsidRPr="009D2FE1">
        <w:rPr>
          <w:b/>
          <w:bCs/>
          <w:sz w:val="28"/>
          <w:szCs w:val="28"/>
        </w:rPr>
        <w:t>Next meeting:</w:t>
      </w:r>
    </w:p>
    <w:p w14:paraId="7F902FF6" w14:textId="11ABFD3D" w:rsidR="00A934F6" w:rsidRDefault="00A934F6" w:rsidP="00A934F6">
      <w:pPr>
        <w:ind w:left="720"/>
      </w:pPr>
      <w:r>
        <w:rPr>
          <w:rStyle w:val="event-start-date"/>
        </w:rPr>
        <w:t xml:space="preserve">Wednesday, </w:t>
      </w:r>
      <w:r w:rsidR="003C7E14">
        <w:rPr>
          <w:rStyle w:val="event-start-date"/>
        </w:rPr>
        <w:t>April 10</w:t>
      </w:r>
      <w:r w:rsidR="00AC6751">
        <w:rPr>
          <w:rStyle w:val="event-start-date"/>
        </w:rPr>
        <w:t>, 2024</w:t>
      </w:r>
      <w:r>
        <w:rPr>
          <w:rStyle w:val="event-start-date"/>
        </w:rPr>
        <w:t>,</w:t>
      </w:r>
      <w:r w:rsidR="00AC6751">
        <w:rPr>
          <w:rStyle w:val="event-start-date"/>
        </w:rPr>
        <w:t xml:space="preserve"> 1</w:t>
      </w:r>
      <w:r>
        <w:rPr>
          <w:rStyle w:val="event-start-time"/>
        </w:rPr>
        <w:t>0:00 AM</w:t>
      </w:r>
      <w:r>
        <w:rPr>
          <w:rStyle w:val="event-time-separator"/>
        </w:rPr>
        <w:t xml:space="preserve"> - </w:t>
      </w:r>
      <w:r>
        <w:rPr>
          <w:rStyle w:val="event-stop-time"/>
        </w:rPr>
        <w:t>11:00 AM EST</w:t>
      </w:r>
      <w:r>
        <w:t xml:space="preserve"> </w:t>
      </w:r>
    </w:p>
    <w:p w14:paraId="598CDDD6" w14:textId="77777777" w:rsidR="00A934F6" w:rsidRDefault="00A934F6" w:rsidP="00A934F6">
      <w:pPr>
        <w:ind w:left="720"/>
      </w:pPr>
      <w:r>
        <w:t xml:space="preserve">Category: Support Group </w:t>
      </w:r>
    </w:p>
    <w:p w14:paraId="0C27431F" w14:textId="77777777" w:rsidR="00A934F6" w:rsidRDefault="00000000" w:rsidP="00A934F6">
      <w:pPr>
        <w:ind w:left="720"/>
      </w:pPr>
      <w:r>
        <w:pict w14:anchorId="47115900">
          <v:rect id="_x0000_i1025" style="width:0;height:1.5pt" o:hralign="center" o:hrstd="t" o:hr="t" fillcolor="#a0a0a0" stroked="f"/>
        </w:pict>
      </w:r>
    </w:p>
    <w:p w14:paraId="5946B0B6" w14:textId="77777777" w:rsidR="00A934F6" w:rsidRDefault="00A934F6" w:rsidP="00A934F6">
      <w:pPr>
        <w:pStyle w:val="NormalWeb"/>
        <w:ind w:left="720"/>
      </w:pPr>
      <w:r>
        <w:rPr>
          <w:rStyle w:val="Strong"/>
        </w:rPr>
        <w:t>The purpose of this support group is to give those in charge of their organization’s GIS to share topics for discussion. Topics may include anything related to the day-to-day operations of their GIS. Participants may discuss their current issues or propose future topics. We hope to provide support to those new in the geospatial field as well as allow seasoned professionals opportunity to share their knowledge and expertise.</w:t>
      </w:r>
    </w:p>
    <w:p w14:paraId="2AFD1370" w14:textId="7A0FA45F" w:rsidR="00421953" w:rsidRDefault="00000000" w:rsidP="00AC6751">
      <w:pPr>
        <w:pStyle w:val="NormalWeb"/>
        <w:ind w:left="720"/>
      </w:pPr>
      <w:hyperlink r:id="rId90" w:tgtFrame="_blank" w:history="1">
        <w:r w:rsidR="00A934F6">
          <w:rPr>
            <w:rStyle w:val="Hyperlink"/>
          </w:rPr>
          <w:t>https://iu.zoom.us/my/indianagis</w:t>
        </w:r>
      </w:hyperlink>
      <w:r w:rsidR="00A934F6">
        <w:br/>
        <w:t>Meeting ID: 933 209 9950</w:t>
      </w:r>
      <w:r w:rsidR="00A934F6">
        <w:br/>
        <w:t>+1 312 626 6799</w:t>
      </w:r>
    </w:p>
    <w:sectPr w:rsidR="00421953">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BAF6" w14:textId="77777777" w:rsidR="0047756B" w:rsidRDefault="0047756B" w:rsidP="00A81EED">
      <w:pPr>
        <w:spacing w:after="0" w:line="240" w:lineRule="auto"/>
      </w:pPr>
      <w:r>
        <w:separator/>
      </w:r>
    </w:p>
  </w:endnote>
  <w:endnote w:type="continuationSeparator" w:id="0">
    <w:p w14:paraId="0B7C41B9" w14:textId="77777777" w:rsidR="0047756B" w:rsidRDefault="0047756B" w:rsidP="00A8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012495"/>
      <w:docPartObj>
        <w:docPartGallery w:val="Page Numbers (Bottom of Page)"/>
        <w:docPartUnique/>
      </w:docPartObj>
    </w:sdtPr>
    <w:sdtContent>
      <w:sdt>
        <w:sdtPr>
          <w:id w:val="1728636285"/>
          <w:docPartObj>
            <w:docPartGallery w:val="Page Numbers (Top of Page)"/>
            <w:docPartUnique/>
          </w:docPartObj>
        </w:sdtPr>
        <w:sdtContent>
          <w:p w14:paraId="45E55A2D" w14:textId="6EC135DA" w:rsidR="00A81EED" w:rsidRDefault="00A81E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D8FCE6" w14:textId="77777777" w:rsidR="00A81EED" w:rsidRDefault="00A81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EAF4" w14:textId="77777777" w:rsidR="0047756B" w:rsidRDefault="0047756B" w:rsidP="00A81EED">
      <w:pPr>
        <w:spacing w:after="0" w:line="240" w:lineRule="auto"/>
      </w:pPr>
      <w:r>
        <w:separator/>
      </w:r>
    </w:p>
  </w:footnote>
  <w:footnote w:type="continuationSeparator" w:id="0">
    <w:p w14:paraId="4984223B" w14:textId="77777777" w:rsidR="0047756B" w:rsidRDefault="0047756B" w:rsidP="00A81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39A"/>
    <w:multiLevelType w:val="multilevel"/>
    <w:tmpl w:val="B2063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A44B0"/>
    <w:multiLevelType w:val="multilevel"/>
    <w:tmpl w:val="94EC8A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5156A"/>
    <w:multiLevelType w:val="multilevel"/>
    <w:tmpl w:val="5B4252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A16AEE"/>
    <w:multiLevelType w:val="multilevel"/>
    <w:tmpl w:val="DC3CAB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5361F5"/>
    <w:multiLevelType w:val="multilevel"/>
    <w:tmpl w:val="767877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E0936"/>
    <w:multiLevelType w:val="multilevel"/>
    <w:tmpl w:val="0BA2A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D33A2"/>
    <w:multiLevelType w:val="multilevel"/>
    <w:tmpl w:val="0366B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391CD1"/>
    <w:multiLevelType w:val="multilevel"/>
    <w:tmpl w:val="48068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EE6543"/>
    <w:multiLevelType w:val="hybridMultilevel"/>
    <w:tmpl w:val="DBF03ACE"/>
    <w:lvl w:ilvl="0" w:tplc="360605C0">
      <w:start w:val="1"/>
      <w:numFmt w:val="decimal"/>
      <w:lvlText w:val="%1)"/>
      <w:lvlJc w:val="left"/>
      <w:pPr>
        <w:ind w:left="900" w:hanging="360"/>
      </w:pPr>
      <w:rPr>
        <w:rFonts w:asciiTheme="minorHAnsi" w:hAnsiTheme="minorHAnsi" w:cstheme="minorHAnsi" w:hint="default"/>
        <w:sz w:val="22"/>
        <w:szCs w:val="22"/>
      </w:rPr>
    </w:lvl>
    <w:lvl w:ilvl="1" w:tplc="134EF404">
      <w:start w:val="1"/>
      <w:numFmt w:val="lowerLetter"/>
      <w:lvlText w:val="%2."/>
      <w:lvlJc w:val="left"/>
      <w:pPr>
        <w:ind w:left="1440" w:hanging="360"/>
      </w:pPr>
      <w:rPr>
        <w:rFonts w:asciiTheme="minorHAnsi" w:hAnsiTheme="minorHAnsi" w:cstheme="minorHAnsi"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AB21498">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33AA0"/>
    <w:multiLevelType w:val="hybridMultilevel"/>
    <w:tmpl w:val="49D02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82D67"/>
    <w:multiLevelType w:val="multilevel"/>
    <w:tmpl w:val="1DF82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B3476B"/>
    <w:multiLevelType w:val="multilevel"/>
    <w:tmpl w:val="517C7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4335FF"/>
    <w:multiLevelType w:val="hybridMultilevel"/>
    <w:tmpl w:val="512C7E10"/>
    <w:lvl w:ilvl="0" w:tplc="B8007EC0">
      <w:start w:val="1"/>
      <w:numFmt w:val="lowerLetter"/>
      <w:lvlText w:val="%1."/>
      <w:lvlJc w:val="left"/>
      <w:pPr>
        <w:ind w:left="1260" w:hanging="360"/>
      </w:pPr>
      <w:rPr>
        <w:rFonts w:asciiTheme="minorHAnsi" w:eastAsia="Times New Roman" w:hAnsiTheme="minorHAnsi" w:cstheme="minorHAns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12D37C2"/>
    <w:multiLevelType w:val="multilevel"/>
    <w:tmpl w:val="7A0CA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514038"/>
    <w:multiLevelType w:val="multilevel"/>
    <w:tmpl w:val="D040A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E54586"/>
    <w:multiLevelType w:val="multilevel"/>
    <w:tmpl w:val="DBCCB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145EF7"/>
    <w:multiLevelType w:val="multilevel"/>
    <w:tmpl w:val="E0F475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8925D1"/>
    <w:multiLevelType w:val="multilevel"/>
    <w:tmpl w:val="E0F6D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DD5C28"/>
    <w:multiLevelType w:val="multilevel"/>
    <w:tmpl w:val="67547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21034E"/>
    <w:multiLevelType w:val="multilevel"/>
    <w:tmpl w:val="0598D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5A4E0B"/>
    <w:multiLevelType w:val="multilevel"/>
    <w:tmpl w:val="9116955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46241F60"/>
    <w:multiLevelType w:val="multilevel"/>
    <w:tmpl w:val="B76E6D9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493A7BF9"/>
    <w:multiLevelType w:val="multilevel"/>
    <w:tmpl w:val="A6D60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FA2AE7"/>
    <w:multiLevelType w:val="multilevel"/>
    <w:tmpl w:val="1EFE4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917FCE"/>
    <w:multiLevelType w:val="hybridMultilevel"/>
    <w:tmpl w:val="5F9A2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22F41"/>
    <w:multiLevelType w:val="multilevel"/>
    <w:tmpl w:val="3A5C4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030D4D"/>
    <w:multiLevelType w:val="multilevel"/>
    <w:tmpl w:val="F3B04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A67FB0"/>
    <w:multiLevelType w:val="multilevel"/>
    <w:tmpl w:val="8AEA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9951D0"/>
    <w:multiLevelType w:val="multilevel"/>
    <w:tmpl w:val="C2607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C67CE1"/>
    <w:multiLevelType w:val="multilevel"/>
    <w:tmpl w:val="1EB0A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C10AC2"/>
    <w:multiLevelType w:val="multilevel"/>
    <w:tmpl w:val="BDC24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09523C"/>
    <w:multiLevelType w:val="multilevel"/>
    <w:tmpl w:val="FF2A7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C647C9"/>
    <w:multiLevelType w:val="multilevel"/>
    <w:tmpl w:val="80B41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AE5E51"/>
    <w:multiLevelType w:val="multilevel"/>
    <w:tmpl w:val="0B0AEE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2E6437"/>
    <w:multiLevelType w:val="multilevel"/>
    <w:tmpl w:val="BF664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A07551"/>
    <w:multiLevelType w:val="multilevel"/>
    <w:tmpl w:val="E4809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2512FD"/>
    <w:multiLevelType w:val="multilevel"/>
    <w:tmpl w:val="44FE4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62312088">
    <w:abstractNumId w:val="8"/>
  </w:num>
  <w:num w:numId="2" w16cid:durableId="854810577">
    <w:abstractNumId w:val="24"/>
  </w:num>
  <w:num w:numId="3" w16cid:durableId="1988703111">
    <w:abstractNumId w:val="21"/>
  </w:num>
  <w:num w:numId="4" w16cid:durableId="1383096306">
    <w:abstractNumId w:val="20"/>
  </w:num>
  <w:num w:numId="5" w16cid:durableId="1655066286">
    <w:abstractNumId w:val="9"/>
  </w:num>
  <w:num w:numId="6" w16cid:durableId="846555998">
    <w:abstractNumId w:val="3"/>
    <w:lvlOverride w:ilvl="0">
      <w:startOverride w:val="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162715">
    <w:abstractNumId w:val="17"/>
  </w:num>
  <w:num w:numId="8" w16cid:durableId="1506480140">
    <w:abstractNumId w:val="32"/>
  </w:num>
  <w:num w:numId="9" w16cid:durableId="1785231415">
    <w:abstractNumId w:val="18"/>
  </w:num>
  <w:num w:numId="10" w16cid:durableId="2071344670">
    <w:abstractNumId w:val="27"/>
  </w:num>
  <w:num w:numId="11" w16cid:durableId="1578514784">
    <w:abstractNumId w:val="34"/>
  </w:num>
  <w:num w:numId="12" w16cid:durableId="1035272445">
    <w:abstractNumId w:val="5"/>
  </w:num>
  <w:num w:numId="13" w16cid:durableId="231354883">
    <w:abstractNumId w:val="26"/>
  </w:num>
  <w:num w:numId="14" w16cid:durableId="563177345">
    <w:abstractNumId w:val="28"/>
  </w:num>
  <w:num w:numId="15" w16cid:durableId="1392341877">
    <w:abstractNumId w:val="15"/>
  </w:num>
  <w:num w:numId="16" w16cid:durableId="17318587">
    <w:abstractNumId w:val="4"/>
  </w:num>
  <w:num w:numId="17" w16cid:durableId="620571532">
    <w:abstractNumId w:val="22"/>
  </w:num>
  <w:num w:numId="18" w16cid:durableId="232736819">
    <w:abstractNumId w:val="0"/>
  </w:num>
  <w:num w:numId="19" w16cid:durableId="443187091">
    <w:abstractNumId w:val="16"/>
  </w:num>
  <w:num w:numId="20" w16cid:durableId="1285650174">
    <w:abstractNumId w:val="11"/>
  </w:num>
  <w:num w:numId="21" w16cid:durableId="760028113">
    <w:abstractNumId w:val="13"/>
  </w:num>
  <w:num w:numId="22" w16cid:durableId="244874699">
    <w:abstractNumId w:val="36"/>
  </w:num>
  <w:num w:numId="23" w16cid:durableId="1914468315">
    <w:abstractNumId w:val="35"/>
  </w:num>
  <w:num w:numId="24" w16cid:durableId="1593582315">
    <w:abstractNumId w:val="19"/>
  </w:num>
  <w:num w:numId="25" w16cid:durableId="1286347130">
    <w:abstractNumId w:val="29"/>
  </w:num>
  <w:num w:numId="26" w16cid:durableId="320961572">
    <w:abstractNumId w:val="10"/>
  </w:num>
  <w:num w:numId="27" w16cid:durableId="903223607">
    <w:abstractNumId w:val="1"/>
  </w:num>
  <w:num w:numId="28" w16cid:durableId="1365447193">
    <w:abstractNumId w:val="6"/>
  </w:num>
  <w:num w:numId="29" w16cid:durableId="350491451">
    <w:abstractNumId w:val="30"/>
  </w:num>
  <w:num w:numId="30" w16cid:durableId="1368026762">
    <w:abstractNumId w:val="14"/>
  </w:num>
  <w:num w:numId="31" w16cid:durableId="89280948">
    <w:abstractNumId w:val="31"/>
  </w:num>
  <w:num w:numId="32" w16cid:durableId="1447236585">
    <w:abstractNumId w:val="7"/>
  </w:num>
  <w:num w:numId="33" w16cid:durableId="1449618281">
    <w:abstractNumId w:val="25"/>
  </w:num>
  <w:num w:numId="34" w16cid:durableId="1513688708">
    <w:abstractNumId w:val="23"/>
  </w:num>
  <w:num w:numId="35" w16cid:durableId="541867397">
    <w:abstractNumId w:val="33"/>
  </w:num>
  <w:num w:numId="36" w16cid:durableId="610360478">
    <w:abstractNumId w:val="2"/>
  </w:num>
  <w:num w:numId="37" w16cid:durableId="4811190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53"/>
    <w:rsid w:val="00040C93"/>
    <w:rsid w:val="000624DC"/>
    <w:rsid w:val="000A530E"/>
    <w:rsid w:val="000B72C3"/>
    <w:rsid w:val="000C08E9"/>
    <w:rsid w:val="000E2F1A"/>
    <w:rsid w:val="00102831"/>
    <w:rsid w:val="00112277"/>
    <w:rsid w:val="001168EF"/>
    <w:rsid w:val="001402E5"/>
    <w:rsid w:val="00155306"/>
    <w:rsid w:val="00174B02"/>
    <w:rsid w:val="00182795"/>
    <w:rsid w:val="001835A5"/>
    <w:rsid w:val="001855E7"/>
    <w:rsid w:val="001B6638"/>
    <w:rsid w:val="001D4C89"/>
    <w:rsid w:val="001E26FA"/>
    <w:rsid w:val="00251B34"/>
    <w:rsid w:val="0026010A"/>
    <w:rsid w:val="00283120"/>
    <w:rsid w:val="00285EAF"/>
    <w:rsid w:val="002D0D12"/>
    <w:rsid w:val="002D5EF0"/>
    <w:rsid w:val="002E393A"/>
    <w:rsid w:val="002F0BD9"/>
    <w:rsid w:val="00324182"/>
    <w:rsid w:val="00347C1D"/>
    <w:rsid w:val="00353A99"/>
    <w:rsid w:val="0038666E"/>
    <w:rsid w:val="003C40A3"/>
    <w:rsid w:val="003C7E14"/>
    <w:rsid w:val="00410EDA"/>
    <w:rsid w:val="00421953"/>
    <w:rsid w:val="00460670"/>
    <w:rsid w:val="00464764"/>
    <w:rsid w:val="0047756B"/>
    <w:rsid w:val="00484623"/>
    <w:rsid w:val="00484C1D"/>
    <w:rsid w:val="00490502"/>
    <w:rsid w:val="004C55D8"/>
    <w:rsid w:val="004E4C37"/>
    <w:rsid w:val="00516D71"/>
    <w:rsid w:val="005178DF"/>
    <w:rsid w:val="0053139A"/>
    <w:rsid w:val="00543327"/>
    <w:rsid w:val="00555B99"/>
    <w:rsid w:val="00570E9C"/>
    <w:rsid w:val="00587D4F"/>
    <w:rsid w:val="00623E66"/>
    <w:rsid w:val="00625701"/>
    <w:rsid w:val="006418E7"/>
    <w:rsid w:val="00650514"/>
    <w:rsid w:val="00666B6C"/>
    <w:rsid w:val="006810C9"/>
    <w:rsid w:val="006A06C0"/>
    <w:rsid w:val="006E003D"/>
    <w:rsid w:val="007122B5"/>
    <w:rsid w:val="00756F4F"/>
    <w:rsid w:val="00770135"/>
    <w:rsid w:val="00782A3C"/>
    <w:rsid w:val="007B3970"/>
    <w:rsid w:val="007D5D5D"/>
    <w:rsid w:val="007E25DF"/>
    <w:rsid w:val="007E38F2"/>
    <w:rsid w:val="007E448D"/>
    <w:rsid w:val="007F3BCD"/>
    <w:rsid w:val="00804082"/>
    <w:rsid w:val="0083036A"/>
    <w:rsid w:val="008432A8"/>
    <w:rsid w:val="00844B9F"/>
    <w:rsid w:val="0084642F"/>
    <w:rsid w:val="0088437A"/>
    <w:rsid w:val="00896E12"/>
    <w:rsid w:val="008C7C33"/>
    <w:rsid w:val="008D0640"/>
    <w:rsid w:val="008D48BC"/>
    <w:rsid w:val="00910F4E"/>
    <w:rsid w:val="009243F4"/>
    <w:rsid w:val="00980C8A"/>
    <w:rsid w:val="009B4FC2"/>
    <w:rsid w:val="009D2FE1"/>
    <w:rsid w:val="009E312A"/>
    <w:rsid w:val="00A004F1"/>
    <w:rsid w:val="00A07C0F"/>
    <w:rsid w:val="00A3698D"/>
    <w:rsid w:val="00A51756"/>
    <w:rsid w:val="00A71F46"/>
    <w:rsid w:val="00A81EED"/>
    <w:rsid w:val="00A934F6"/>
    <w:rsid w:val="00AA2267"/>
    <w:rsid w:val="00AC6751"/>
    <w:rsid w:val="00AE1E21"/>
    <w:rsid w:val="00AF1D85"/>
    <w:rsid w:val="00AF62D7"/>
    <w:rsid w:val="00B15ECB"/>
    <w:rsid w:val="00B17DFF"/>
    <w:rsid w:val="00B4460E"/>
    <w:rsid w:val="00BA608B"/>
    <w:rsid w:val="00C455DC"/>
    <w:rsid w:val="00C61F8C"/>
    <w:rsid w:val="00C76C7D"/>
    <w:rsid w:val="00C9621D"/>
    <w:rsid w:val="00CA1AE8"/>
    <w:rsid w:val="00CB36AC"/>
    <w:rsid w:val="00CB6953"/>
    <w:rsid w:val="00CC3BA1"/>
    <w:rsid w:val="00CC6AB5"/>
    <w:rsid w:val="00CF1C82"/>
    <w:rsid w:val="00D60F61"/>
    <w:rsid w:val="00D90DAE"/>
    <w:rsid w:val="00D94025"/>
    <w:rsid w:val="00DE28D6"/>
    <w:rsid w:val="00DE3588"/>
    <w:rsid w:val="00DF4B46"/>
    <w:rsid w:val="00E71A39"/>
    <w:rsid w:val="00E85994"/>
    <w:rsid w:val="00ED7471"/>
    <w:rsid w:val="00EF6C55"/>
    <w:rsid w:val="00F00910"/>
    <w:rsid w:val="00F353BD"/>
    <w:rsid w:val="00F775F7"/>
    <w:rsid w:val="00F8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6511"/>
  <w15:chartTrackingRefBased/>
  <w15:docId w15:val="{1A2E30CA-AB11-4FB7-9849-05D8398D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004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8D0640"/>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53"/>
    <w:pPr>
      <w:ind w:left="720"/>
      <w:contextualSpacing/>
    </w:pPr>
  </w:style>
  <w:style w:type="character" w:styleId="Hyperlink">
    <w:name w:val="Hyperlink"/>
    <w:basedOn w:val="DefaultParagraphFont"/>
    <w:uiPriority w:val="99"/>
    <w:unhideWhenUsed/>
    <w:rsid w:val="001D4C89"/>
    <w:rPr>
      <w:color w:val="0563C1" w:themeColor="hyperlink"/>
      <w:u w:val="single"/>
    </w:rPr>
  </w:style>
  <w:style w:type="character" w:styleId="UnresolvedMention">
    <w:name w:val="Unresolved Mention"/>
    <w:basedOn w:val="DefaultParagraphFont"/>
    <w:uiPriority w:val="99"/>
    <w:semiHidden/>
    <w:unhideWhenUsed/>
    <w:rsid w:val="001D4C89"/>
    <w:rPr>
      <w:color w:val="605E5C"/>
      <w:shd w:val="clear" w:color="auto" w:fill="E1DFDD"/>
    </w:rPr>
  </w:style>
  <w:style w:type="paragraph" w:styleId="Header">
    <w:name w:val="header"/>
    <w:basedOn w:val="Normal"/>
    <w:link w:val="HeaderChar"/>
    <w:uiPriority w:val="99"/>
    <w:unhideWhenUsed/>
    <w:rsid w:val="00A81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EED"/>
  </w:style>
  <w:style w:type="paragraph" w:styleId="Footer">
    <w:name w:val="footer"/>
    <w:basedOn w:val="Normal"/>
    <w:link w:val="FooterChar"/>
    <w:uiPriority w:val="99"/>
    <w:unhideWhenUsed/>
    <w:rsid w:val="00A81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EED"/>
  </w:style>
  <w:style w:type="paragraph" w:styleId="NormalWeb">
    <w:name w:val="Normal (Web)"/>
    <w:basedOn w:val="Normal"/>
    <w:uiPriority w:val="99"/>
    <w:unhideWhenUsed/>
    <w:rsid w:val="008D0640"/>
    <w:pPr>
      <w:spacing w:before="100" w:beforeAutospacing="1" w:after="100" w:afterAutospacing="1" w:line="240" w:lineRule="auto"/>
    </w:pPr>
    <w:rPr>
      <w:rFonts w:ascii="Calibri" w:hAnsi="Calibri" w:cs="Calibri"/>
      <w:kern w:val="0"/>
      <w14:ligatures w14:val="none"/>
    </w:rPr>
  </w:style>
  <w:style w:type="character" w:styleId="Strong">
    <w:name w:val="Strong"/>
    <w:basedOn w:val="DefaultParagraphFont"/>
    <w:uiPriority w:val="22"/>
    <w:qFormat/>
    <w:rsid w:val="008D0640"/>
    <w:rPr>
      <w:b/>
      <w:bCs/>
    </w:rPr>
  </w:style>
  <w:style w:type="character" w:customStyle="1" w:styleId="Heading4Char">
    <w:name w:val="Heading 4 Char"/>
    <w:basedOn w:val="DefaultParagraphFont"/>
    <w:link w:val="Heading4"/>
    <w:uiPriority w:val="9"/>
    <w:rsid w:val="008D0640"/>
    <w:rPr>
      <w:rFonts w:ascii="Times New Roman" w:eastAsia="Times New Roman" w:hAnsi="Times New Roman" w:cs="Times New Roman"/>
      <w:b/>
      <w:bCs/>
      <w:kern w:val="0"/>
      <w:sz w:val="24"/>
      <w:szCs w:val="24"/>
      <w14:ligatures w14:val="none"/>
    </w:rPr>
  </w:style>
  <w:style w:type="character" w:customStyle="1" w:styleId="event-start-date">
    <w:name w:val="event-start-date"/>
    <w:basedOn w:val="DefaultParagraphFont"/>
    <w:rsid w:val="00A934F6"/>
  </w:style>
  <w:style w:type="character" w:customStyle="1" w:styleId="event-start-time">
    <w:name w:val="event-start-time"/>
    <w:basedOn w:val="DefaultParagraphFont"/>
    <w:rsid w:val="00A934F6"/>
  </w:style>
  <w:style w:type="character" w:customStyle="1" w:styleId="event-time-separator">
    <w:name w:val="event-time-separator"/>
    <w:basedOn w:val="DefaultParagraphFont"/>
    <w:rsid w:val="00A934F6"/>
  </w:style>
  <w:style w:type="character" w:customStyle="1" w:styleId="event-stop-time">
    <w:name w:val="event-stop-time"/>
    <w:basedOn w:val="DefaultParagraphFont"/>
    <w:rsid w:val="00A934F6"/>
  </w:style>
  <w:style w:type="character" w:styleId="FollowedHyperlink">
    <w:name w:val="FollowedHyperlink"/>
    <w:basedOn w:val="DefaultParagraphFont"/>
    <w:uiPriority w:val="99"/>
    <w:semiHidden/>
    <w:unhideWhenUsed/>
    <w:rsid w:val="00CB36AC"/>
    <w:rPr>
      <w:color w:val="954F72" w:themeColor="followedHyperlink"/>
      <w:u w:val="single"/>
    </w:rPr>
  </w:style>
  <w:style w:type="character" w:customStyle="1" w:styleId="Heading2Char">
    <w:name w:val="Heading 2 Char"/>
    <w:basedOn w:val="DefaultParagraphFont"/>
    <w:link w:val="Heading2"/>
    <w:uiPriority w:val="9"/>
    <w:semiHidden/>
    <w:rsid w:val="00A004F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893">
      <w:bodyDiv w:val="1"/>
      <w:marLeft w:val="0"/>
      <w:marRight w:val="0"/>
      <w:marTop w:val="0"/>
      <w:marBottom w:val="0"/>
      <w:divBdr>
        <w:top w:val="none" w:sz="0" w:space="0" w:color="auto"/>
        <w:left w:val="none" w:sz="0" w:space="0" w:color="auto"/>
        <w:bottom w:val="none" w:sz="0" w:space="0" w:color="auto"/>
        <w:right w:val="none" w:sz="0" w:space="0" w:color="auto"/>
      </w:divBdr>
    </w:div>
    <w:div w:id="254752088">
      <w:bodyDiv w:val="1"/>
      <w:marLeft w:val="0"/>
      <w:marRight w:val="0"/>
      <w:marTop w:val="0"/>
      <w:marBottom w:val="0"/>
      <w:divBdr>
        <w:top w:val="none" w:sz="0" w:space="0" w:color="auto"/>
        <w:left w:val="none" w:sz="0" w:space="0" w:color="auto"/>
        <w:bottom w:val="none" w:sz="0" w:space="0" w:color="auto"/>
        <w:right w:val="none" w:sz="0" w:space="0" w:color="auto"/>
      </w:divBdr>
    </w:div>
    <w:div w:id="452750909">
      <w:bodyDiv w:val="1"/>
      <w:marLeft w:val="0"/>
      <w:marRight w:val="0"/>
      <w:marTop w:val="0"/>
      <w:marBottom w:val="0"/>
      <w:divBdr>
        <w:top w:val="none" w:sz="0" w:space="0" w:color="auto"/>
        <w:left w:val="none" w:sz="0" w:space="0" w:color="auto"/>
        <w:bottom w:val="none" w:sz="0" w:space="0" w:color="auto"/>
        <w:right w:val="none" w:sz="0" w:space="0" w:color="auto"/>
      </w:divBdr>
    </w:div>
    <w:div w:id="464005263">
      <w:bodyDiv w:val="1"/>
      <w:marLeft w:val="0"/>
      <w:marRight w:val="0"/>
      <w:marTop w:val="0"/>
      <w:marBottom w:val="0"/>
      <w:divBdr>
        <w:top w:val="none" w:sz="0" w:space="0" w:color="auto"/>
        <w:left w:val="none" w:sz="0" w:space="0" w:color="auto"/>
        <w:bottom w:val="none" w:sz="0" w:space="0" w:color="auto"/>
        <w:right w:val="none" w:sz="0" w:space="0" w:color="auto"/>
      </w:divBdr>
    </w:div>
    <w:div w:id="604120136">
      <w:bodyDiv w:val="1"/>
      <w:marLeft w:val="0"/>
      <w:marRight w:val="0"/>
      <w:marTop w:val="0"/>
      <w:marBottom w:val="0"/>
      <w:divBdr>
        <w:top w:val="none" w:sz="0" w:space="0" w:color="auto"/>
        <w:left w:val="none" w:sz="0" w:space="0" w:color="auto"/>
        <w:bottom w:val="none" w:sz="0" w:space="0" w:color="auto"/>
        <w:right w:val="none" w:sz="0" w:space="0" w:color="auto"/>
      </w:divBdr>
    </w:div>
    <w:div w:id="744110938">
      <w:bodyDiv w:val="1"/>
      <w:marLeft w:val="0"/>
      <w:marRight w:val="0"/>
      <w:marTop w:val="0"/>
      <w:marBottom w:val="0"/>
      <w:divBdr>
        <w:top w:val="none" w:sz="0" w:space="0" w:color="auto"/>
        <w:left w:val="none" w:sz="0" w:space="0" w:color="auto"/>
        <w:bottom w:val="none" w:sz="0" w:space="0" w:color="auto"/>
        <w:right w:val="none" w:sz="0" w:space="0" w:color="auto"/>
      </w:divBdr>
      <w:divsChild>
        <w:div w:id="733503737">
          <w:marLeft w:val="0"/>
          <w:marRight w:val="0"/>
          <w:marTop w:val="0"/>
          <w:marBottom w:val="0"/>
          <w:divBdr>
            <w:top w:val="none" w:sz="0" w:space="0" w:color="auto"/>
            <w:left w:val="none" w:sz="0" w:space="0" w:color="auto"/>
            <w:bottom w:val="none" w:sz="0" w:space="0" w:color="auto"/>
            <w:right w:val="none" w:sz="0" w:space="0" w:color="auto"/>
          </w:divBdr>
          <w:divsChild>
            <w:div w:id="131406534">
              <w:marLeft w:val="0"/>
              <w:marRight w:val="0"/>
              <w:marTop w:val="0"/>
              <w:marBottom w:val="0"/>
              <w:divBdr>
                <w:top w:val="none" w:sz="0" w:space="0" w:color="auto"/>
                <w:left w:val="none" w:sz="0" w:space="0" w:color="auto"/>
                <w:bottom w:val="none" w:sz="0" w:space="0" w:color="auto"/>
                <w:right w:val="none" w:sz="0" w:space="0" w:color="auto"/>
              </w:divBdr>
            </w:div>
            <w:div w:id="931358792">
              <w:marLeft w:val="0"/>
              <w:marRight w:val="0"/>
              <w:marTop w:val="0"/>
              <w:marBottom w:val="0"/>
              <w:divBdr>
                <w:top w:val="none" w:sz="0" w:space="0" w:color="auto"/>
                <w:left w:val="none" w:sz="0" w:space="0" w:color="auto"/>
                <w:bottom w:val="none" w:sz="0" w:space="0" w:color="auto"/>
                <w:right w:val="none" w:sz="0" w:space="0" w:color="auto"/>
              </w:divBdr>
            </w:div>
          </w:divsChild>
        </w:div>
        <w:div w:id="1709988858">
          <w:marLeft w:val="0"/>
          <w:marRight w:val="0"/>
          <w:marTop w:val="0"/>
          <w:marBottom w:val="0"/>
          <w:divBdr>
            <w:top w:val="none" w:sz="0" w:space="0" w:color="auto"/>
            <w:left w:val="none" w:sz="0" w:space="0" w:color="auto"/>
            <w:bottom w:val="none" w:sz="0" w:space="0" w:color="auto"/>
            <w:right w:val="none" w:sz="0" w:space="0" w:color="auto"/>
          </w:divBdr>
        </w:div>
      </w:divsChild>
    </w:div>
    <w:div w:id="765227068">
      <w:bodyDiv w:val="1"/>
      <w:marLeft w:val="0"/>
      <w:marRight w:val="0"/>
      <w:marTop w:val="0"/>
      <w:marBottom w:val="0"/>
      <w:divBdr>
        <w:top w:val="none" w:sz="0" w:space="0" w:color="auto"/>
        <w:left w:val="none" w:sz="0" w:space="0" w:color="auto"/>
        <w:bottom w:val="none" w:sz="0" w:space="0" w:color="auto"/>
        <w:right w:val="none" w:sz="0" w:space="0" w:color="auto"/>
      </w:divBdr>
    </w:div>
    <w:div w:id="1073774468">
      <w:bodyDiv w:val="1"/>
      <w:marLeft w:val="0"/>
      <w:marRight w:val="0"/>
      <w:marTop w:val="0"/>
      <w:marBottom w:val="0"/>
      <w:divBdr>
        <w:top w:val="none" w:sz="0" w:space="0" w:color="auto"/>
        <w:left w:val="none" w:sz="0" w:space="0" w:color="auto"/>
        <w:bottom w:val="none" w:sz="0" w:space="0" w:color="auto"/>
        <w:right w:val="none" w:sz="0" w:space="0" w:color="auto"/>
      </w:divBdr>
    </w:div>
    <w:div w:id="1203055111">
      <w:bodyDiv w:val="1"/>
      <w:marLeft w:val="0"/>
      <w:marRight w:val="0"/>
      <w:marTop w:val="0"/>
      <w:marBottom w:val="0"/>
      <w:divBdr>
        <w:top w:val="none" w:sz="0" w:space="0" w:color="auto"/>
        <w:left w:val="none" w:sz="0" w:space="0" w:color="auto"/>
        <w:bottom w:val="none" w:sz="0" w:space="0" w:color="auto"/>
        <w:right w:val="none" w:sz="0" w:space="0" w:color="auto"/>
      </w:divBdr>
    </w:div>
    <w:div w:id="1506165847">
      <w:bodyDiv w:val="1"/>
      <w:marLeft w:val="0"/>
      <w:marRight w:val="0"/>
      <w:marTop w:val="0"/>
      <w:marBottom w:val="0"/>
      <w:divBdr>
        <w:top w:val="none" w:sz="0" w:space="0" w:color="auto"/>
        <w:left w:val="none" w:sz="0" w:space="0" w:color="auto"/>
        <w:bottom w:val="none" w:sz="0" w:space="0" w:color="auto"/>
        <w:right w:val="none" w:sz="0" w:space="0" w:color="auto"/>
      </w:divBdr>
    </w:div>
    <w:div w:id="1562449157">
      <w:bodyDiv w:val="1"/>
      <w:marLeft w:val="0"/>
      <w:marRight w:val="0"/>
      <w:marTop w:val="0"/>
      <w:marBottom w:val="0"/>
      <w:divBdr>
        <w:top w:val="none" w:sz="0" w:space="0" w:color="auto"/>
        <w:left w:val="none" w:sz="0" w:space="0" w:color="auto"/>
        <w:bottom w:val="none" w:sz="0" w:space="0" w:color="auto"/>
        <w:right w:val="none" w:sz="0" w:space="0" w:color="auto"/>
      </w:divBdr>
    </w:div>
    <w:div w:id="20773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esri.com/en-us/patches-updates/2023/portal-for-arcgis-enterprise-sites-security-patch" TargetMode="External"/><Relationship Id="rId18" Type="http://schemas.openxmlformats.org/officeDocument/2006/relationships/hyperlink" Target="https://www.esri.com/about/newsroom/podcast/mapping-history-to-rediscover-lost-black-cemeteries/" TargetMode="External"/><Relationship Id="rId26" Type="http://schemas.openxmlformats.org/officeDocument/2006/relationships/hyperlink" Target="https://events.esri.com/info/index.cfm" TargetMode="External"/><Relationship Id="rId39" Type="http://schemas.openxmlformats.org/officeDocument/2006/relationships/hyperlink" Target="https://www.esri.com/en-us/webinars/corporate-programs/future-proofing-your-gis-career-webinar" TargetMode="External"/><Relationship Id="rId21" Type="http://schemas.openxmlformats.org/officeDocument/2006/relationships/hyperlink" Target="https://www.esri.com/about/newsroom/publications/wherenext/webcast-careers-in-gis-and-business/" TargetMode="External"/><Relationship Id="rId34" Type="http://schemas.openxmlformats.org/officeDocument/2006/relationships/hyperlink" Target="https://www.esri.com/en-us/webinars/publications/wherenext-webcast-11-careers-in-gis-and-business" TargetMode="External"/><Relationship Id="rId42" Type="http://schemas.openxmlformats.org/officeDocument/2006/relationships/hyperlink" Target="https://mediaspace.esri.com/media/t/1_u2xvbisq" TargetMode="External"/><Relationship Id="rId47" Type="http://schemas.openxmlformats.org/officeDocument/2006/relationships/hyperlink" Target="https://mediaspace.esri.com/media/t/1_lupwuq38" TargetMode="External"/><Relationship Id="rId50" Type="http://schemas.openxmlformats.org/officeDocument/2006/relationships/hyperlink" Target="https://mediaspace.esri.com/media/t/1_lc5zx6vy" TargetMode="External"/><Relationship Id="rId55" Type="http://schemas.openxmlformats.org/officeDocument/2006/relationships/hyperlink" Target="https://www.esri.com/arcgis-blog/products/city-engine/design-planning/urban-design-viz-with-cityengine-and-twinmotion/" TargetMode="External"/><Relationship Id="rId63" Type="http://schemas.openxmlformats.org/officeDocument/2006/relationships/hyperlink" Target="https://www.esri.com/arcgis-blog/products/arcgis-living-atlas/mapping/one-map-to-rule-them-all/" TargetMode="External"/><Relationship Id="rId68" Type="http://schemas.openxmlformats.org/officeDocument/2006/relationships/hyperlink" Target="https://www.esri.com/arcgis-blog/products/arcgis-online/data-management/geoenable-sdmx-with-data-pipelines/" TargetMode="External"/><Relationship Id="rId76" Type="http://schemas.openxmlformats.org/officeDocument/2006/relationships/hyperlink" Target="https://www.esri.com/arcgis-blog/products/arcgis-storymaps/announcements/briefings-app/" TargetMode="External"/><Relationship Id="rId84" Type="http://schemas.openxmlformats.org/officeDocument/2006/relationships/hyperlink" Target="https://community.esri.com/t5/arcgis-hub-blog/an-upgrade-to-arcgis-hub-s-hosted-service-download/ba-p/1370544" TargetMode="External"/><Relationship Id="rId89" Type="http://schemas.openxmlformats.org/officeDocument/2006/relationships/hyperlink" Target="https://iu.zoom.us/my/indianagis" TargetMode="External"/><Relationship Id="rId7" Type="http://schemas.openxmlformats.org/officeDocument/2006/relationships/image" Target="media/image1.jpeg"/><Relationship Id="rId71" Type="http://schemas.openxmlformats.org/officeDocument/2006/relationships/hyperlink" Target="https://www.esri.com/arcgis-blog/products/arcgis-pro/transportation/improve-workflows-with-arcgis-aviation-airports-and-arcgis-aviation-charting/"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sri.com/about/newsroom/blog/mapping-guides-culturally-responsive-stem-education/" TargetMode="External"/><Relationship Id="rId29" Type="http://schemas.openxmlformats.org/officeDocument/2006/relationships/hyperlink" Target="https://www.esri.com/en-us/webinars/industry/public-safety/advanced-spatial-analysis-series/geoai" TargetMode="External"/><Relationship Id="rId11" Type="http://schemas.openxmlformats.org/officeDocument/2006/relationships/hyperlink" Target="https://www.esri.com/arcgis-blog/products/arcgis-storymaps/constituent-engagement/whats-new-in-arcgis-storymaps-february-2024/" TargetMode="External"/><Relationship Id="rId24" Type="http://schemas.openxmlformats.org/officeDocument/2006/relationships/hyperlink" Target="https://events.esri.com/info/index.cfm" TargetMode="External"/><Relationship Id="rId32" Type="http://schemas.openxmlformats.org/officeDocument/2006/relationships/hyperlink" Target="https://www.esri.com/en-us/webinars/product/simplified-indoor-map-creation-webinar" TargetMode="External"/><Relationship Id="rId37" Type="http://schemas.openxmlformats.org/officeDocument/2006/relationships/hyperlink" Target="https://events.esri.com/info/index.cfm" TargetMode="External"/><Relationship Id="rId40" Type="http://schemas.openxmlformats.org/officeDocument/2006/relationships/hyperlink" Target="https://www.esri.com/en-us/webinars/industry/public-works/next-gen-public-works-tech-workshop-one" TargetMode="External"/><Relationship Id="rId45" Type="http://schemas.openxmlformats.org/officeDocument/2006/relationships/hyperlink" Target="https://mediaspace.esri.com/media/t/1_y4b2e7on" TargetMode="External"/><Relationship Id="rId53" Type="http://schemas.openxmlformats.org/officeDocument/2006/relationships/hyperlink" Target="https://www.esri.com/arcgis-blog/products/bus-analyst/business/out-with-the-old-in-with-the-bold-the-new-target-marketing-reports-are-here/" TargetMode="External"/><Relationship Id="rId58" Type="http://schemas.openxmlformats.org/officeDocument/2006/relationships/hyperlink" Target="https://www.esri.com/arcgis-blog/products/arcgis-indoors/indoor-gis/indoor-gis-at-the-2024-esri-partner-conference-and-developer-summit/" TargetMode="External"/><Relationship Id="rId66" Type="http://schemas.openxmlformats.org/officeDocument/2006/relationships/hyperlink" Target="https://www.esri.com/arcgis-blog/products/arcgis-online/mapping/analysis-using-living-atlas-earthquake-map-part-ii/" TargetMode="External"/><Relationship Id="rId74" Type="http://schemas.openxmlformats.org/officeDocument/2006/relationships/hyperlink" Target="https://www.esri.com/arcgis-blog/products/arcgis-solutions/electric-gas/electric-joint-use-2/" TargetMode="External"/><Relationship Id="rId79" Type="http://schemas.openxmlformats.org/officeDocument/2006/relationships/hyperlink" Target="https://www.esri.com/arcgis-blog/products/developers/developers/enhance-your-basemaps-with-arcgis-basemap-styles-v2/" TargetMode="External"/><Relationship Id="rId87" Type="http://schemas.openxmlformats.org/officeDocument/2006/relationships/hyperlink" Target="https://community.esri.com/t5/geoanalytics-engine-blog/enhancing-a-network-dataset-to-include-from-and-to/ba-p/1372018" TargetMode="External"/><Relationship Id="rId5" Type="http://schemas.openxmlformats.org/officeDocument/2006/relationships/footnotes" Target="footnotes.xml"/><Relationship Id="rId61" Type="http://schemas.openxmlformats.org/officeDocument/2006/relationships/hyperlink" Target="https://www.esri.com/arcgis-blog/products/arcgis-living-atlas/mapping/5-minutes-to-make-a-map/" TargetMode="External"/><Relationship Id="rId82" Type="http://schemas.openxmlformats.org/officeDocument/2006/relationships/hyperlink" Target="https://www.esri.com/arcgis-blog/products/arcgis-desktop/announcements/arcmap-enters-mature-support-in-march-2024/" TargetMode="External"/><Relationship Id="rId90" Type="http://schemas.openxmlformats.org/officeDocument/2006/relationships/hyperlink" Target="https://iu.zoom.us/my/indianagis" TargetMode="External"/><Relationship Id="rId19" Type="http://schemas.openxmlformats.org/officeDocument/2006/relationships/hyperlink" Target="https://www.esri.com/about/newsroom/publications/wherenext/fast-four-supplying-demand/" TargetMode="External"/><Relationship Id="rId14" Type="http://schemas.openxmlformats.org/officeDocument/2006/relationships/hyperlink" Target="https://www.esri.com/about/newsroom/blog/mapping-spatial-computing/" TargetMode="External"/><Relationship Id="rId22" Type="http://schemas.openxmlformats.org/officeDocument/2006/relationships/hyperlink" Target="https://www.esri.com/training/catalog/65d4e7abec29da753cb7d395/introducing-arcgis-experience-builder/" TargetMode="External"/><Relationship Id="rId27" Type="http://schemas.openxmlformats.org/officeDocument/2006/relationships/hyperlink" Target="https://www.esri.com/en-us/webinars/corporate-programs/esri-mid-atlantic-region-lunch-learn/february-2024" TargetMode="External"/><Relationship Id="rId30" Type="http://schemas.openxmlformats.org/officeDocument/2006/relationships/hyperlink" Target="https://www.esri.com/en-us/webinars/industry/public-safety/advanced-spatial-analysis-series/geoai" TargetMode="External"/><Relationship Id="rId35" Type="http://schemas.openxmlformats.org/officeDocument/2006/relationships/hyperlink" Target="https://www.esri.com/en-us/webinars/industry/public-works/next-gen-public-works-powered-by-arcgis-webinar-series/drones" TargetMode="External"/><Relationship Id="rId43" Type="http://schemas.openxmlformats.org/officeDocument/2006/relationships/hyperlink" Target="https://mediaspace.esri.com/media/t/1_wbze1mcc" TargetMode="External"/><Relationship Id="rId48" Type="http://schemas.openxmlformats.org/officeDocument/2006/relationships/hyperlink" Target="https://mediaspace.esri.com/media/t/1_jp3edozz" TargetMode="External"/><Relationship Id="rId56" Type="http://schemas.openxmlformats.org/officeDocument/2006/relationships/hyperlink" Target="https://www.esri.com/arcgis-blog/products/arcgis-hub/constituent-engagement/discussion-boards-are-ready-in-arcgis-hub/" TargetMode="External"/><Relationship Id="rId64" Type="http://schemas.openxmlformats.org/officeDocument/2006/relationships/hyperlink" Target="https://www.esri.com/arcgis-blog/products/arcgis-living-atlas/announcements/cvapupdatefeb2024/" TargetMode="External"/><Relationship Id="rId69" Type="http://schemas.openxmlformats.org/officeDocument/2006/relationships/hyperlink" Target="https://www.esri.com/arcgis-blog/products/arcgis-pro/data-management/migrating-data-tools-to-migrate-a-personal-gdb-to-a-file-or-mobile-geodatabase/" TargetMode="External"/><Relationship Id="rId77" Type="http://schemas.openxmlformats.org/officeDocument/2006/relationships/hyperlink" Target="https://www.esri.com/arcgis-blog/products/story-maps/announcements/briefings-in-arcgis-storymaps/" TargetMode="External"/><Relationship Id="rId8" Type="http://schemas.openxmlformats.org/officeDocument/2006/relationships/hyperlink" Target="https://igic.memberclicks.net/schedule" TargetMode="External"/><Relationship Id="rId51" Type="http://schemas.openxmlformats.org/officeDocument/2006/relationships/hyperlink" Target="https://www.esri.com/arcgis-blog/products/apps/field-mobility/introducing-the-fieldwork-handbook/" TargetMode="External"/><Relationship Id="rId72" Type="http://schemas.openxmlformats.org/officeDocument/2006/relationships/hyperlink" Target="https://www.esri.com/arcgis-blog/products/arcgis-pro/announcements/arcgis-pro-3-3-moves-to-net-8/" TargetMode="External"/><Relationship Id="rId80" Type="http://schemas.openxmlformats.org/officeDocument/2006/relationships/hyperlink" Target="https://www.esri.com/arcgis-blog/products/arcgisrealitystudio/imagery/stuttgart-3d-creating-foundational-content-for-an-even-smarter-city/" TargetMode="External"/><Relationship Id="rId85" Type="http://schemas.openxmlformats.org/officeDocument/2006/relationships/hyperlink" Target="https://community.esri.com/t5/arcgis-hub-blog/discussion-boards-now-live-in-hub/ba-p/1379303"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upport.esri.com/en-us/patches-updates/2024/arcgis-server-11-1-production-mapping-topographic-production-service-patch" TargetMode="External"/><Relationship Id="rId17" Type="http://schemas.openxmlformats.org/officeDocument/2006/relationships/hyperlink" Target="https://www.esri.com/about/newsroom/blog/breakthrough-pangolin-trafficking-map/" TargetMode="External"/><Relationship Id="rId25" Type="http://schemas.openxmlformats.org/officeDocument/2006/relationships/hyperlink" Target="https://events.esri.com/info/index.cfm" TargetMode="External"/><Relationship Id="rId33" Type="http://schemas.openxmlformats.org/officeDocument/2006/relationships/hyperlink" Target="https://events.esri.com/info/index.cfm" TargetMode="External"/><Relationship Id="rId38" Type="http://schemas.openxmlformats.org/officeDocument/2006/relationships/hyperlink" Target="https://www.esri.com/en-us/webinars/corporate-programs/getting-ahead-on-sustainability-the-power-of-geospatial-tech-for-nyc" TargetMode="External"/><Relationship Id="rId46" Type="http://schemas.openxmlformats.org/officeDocument/2006/relationships/hyperlink" Target="https://mediaspace.esri.com/media/t/1_5fhuu8vt" TargetMode="External"/><Relationship Id="rId59" Type="http://schemas.openxmlformats.org/officeDocument/2006/relationships/hyperlink" Target="https://www.esri.com/arcgis-blog/products/arcgis-indoors/indoor-gis/easy-indoor-map-creation-and-updates/" TargetMode="External"/><Relationship Id="rId67" Type="http://schemas.openxmlformats.org/officeDocument/2006/relationships/hyperlink" Target="https://www.esri.com/arcgis-blog/products/arcgis-online/mapping/an-earthquake-map-in-60-seconds-using-living-atlas/" TargetMode="External"/><Relationship Id="rId20" Type="http://schemas.openxmlformats.org/officeDocument/2006/relationships/hyperlink" Target="https://www.esri.com/about/newsroom/publications/wherenext/insurers-uncertainty/" TargetMode="External"/><Relationship Id="rId41" Type="http://schemas.openxmlformats.org/officeDocument/2006/relationships/hyperlink" Target="https://mediaspace.esri.com/media/t/1_4hgdumag" TargetMode="External"/><Relationship Id="rId54" Type="http://schemas.openxmlformats.org/officeDocument/2006/relationships/hyperlink" Target="https://www.esri.com/arcgis-blog/products/bus-analyst/sharing-collaboration/infographic-design-in-business-analyst-best-practices-for-layers-and-display-modes/" TargetMode="External"/><Relationship Id="rId62" Type="http://schemas.openxmlformats.org/officeDocument/2006/relationships/hyperlink" Target="https://www.esri.com/arcgis-blog/products/arcgis-living-atlas/mapping/access-over-181000-usgs-historical-topographic-maps/" TargetMode="External"/><Relationship Id="rId70" Type="http://schemas.openxmlformats.org/officeDocument/2006/relationships/hyperlink" Target="https://www.esri.com/arcgis-blog/products/arcgis-pro/announcements/location-referencing-guide-to-esri-partner-conference-and-esri-developer-summit/" TargetMode="External"/><Relationship Id="rId75" Type="http://schemas.openxmlformats.org/officeDocument/2006/relationships/hyperlink" Target="https://www.esri.com/arcgis-blog/products/story-maps/mapping/telling-the-story-of-three-fifths-of-the-earths-surface/" TargetMode="External"/><Relationship Id="rId83" Type="http://schemas.openxmlformats.org/officeDocument/2006/relationships/hyperlink" Target="https://community.esri.com/t5/arcgis-field-maps-blog/introducing-tips-from-the-team-a-microlearning/ba-p/1385217" TargetMode="External"/><Relationship Id="rId88" Type="http://schemas.openxmlformats.org/officeDocument/2006/relationships/hyperlink" Target="https://www.workandlearnindiana.com/"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sri.com/about/newsroom/blog/massachusetts-bolsters-climate-resilience/" TargetMode="External"/><Relationship Id="rId23" Type="http://schemas.openxmlformats.org/officeDocument/2006/relationships/hyperlink" Target="https://www.esri.com/training/catalog/65c2af45fde8247242df91d6/creating-a-timeline-in-arcgis-allsource/" TargetMode="External"/><Relationship Id="rId28" Type="http://schemas.openxmlformats.org/officeDocument/2006/relationships/hyperlink" Target="https://www.esri.com/en-us/webinars/industry/state-local-government/esri-san-antonio-region-micro-regions/total-solar-eclipse" TargetMode="External"/><Relationship Id="rId36" Type="http://schemas.openxmlformats.org/officeDocument/2006/relationships/hyperlink" Target="https://www.esri.com/en-us/webinars/industry/telecommunications/telecom-meetup-2024/arcgis-developers" TargetMode="External"/><Relationship Id="rId49" Type="http://schemas.openxmlformats.org/officeDocument/2006/relationships/hyperlink" Target="https://mediaspace.esri.com/media/t/1_a5zzg9du" TargetMode="External"/><Relationship Id="rId57" Type="http://schemas.openxmlformats.org/officeDocument/2006/relationships/hyperlink" Target="https://www.esri.com/arcgis-blog/products/arcgis-hub/announcements/what-are-channels/" TargetMode="External"/><Relationship Id="rId10" Type="http://schemas.openxmlformats.org/officeDocument/2006/relationships/hyperlink" Target="https://www.esri.com/arcgis-blog/products/geobim/announcements/whats-new-in-arcgis-geobim-february-2024/" TargetMode="External"/><Relationship Id="rId31" Type="http://schemas.openxmlformats.org/officeDocument/2006/relationships/hyperlink" Target="https://www.esri.com/en-us/webinars/industry/public-safety/advanced-spatial-analysis-series/geoai" TargetMode="External"/><Relationship Id="rId44" Type="http://schemas.openxmlformats.org/officeDocument/2006/relationships/hyperlink" Target="https://mediaspace.esri.com/tag?tagid=esri%20fedgis%202024" TargetMode="External"/><Relationship Id="rId52" Type="http://schemas.openxmlformats.org/officeDocument/2006/relationships/hyperlink" Target="https://www.esri.com/arcgis-blog/products/arcgis/administration/improved-esri-support-case-logging-and-management/" TargetMode="External"/><Relationship Id="rId60" Type="http://schemas.openxmlformats.org/officeDocument/2006/relationships/hyperlink" Target="https://www.esri.com/arcgis-blog/products/arcgis-living-atlas/imagery/landsat-explorer-earth-science-and-observation-for-all/" TargetMode="External"/><Relationship Id="rId65" Type="http://schemas.openxmlformats.org/officeDocument/2006/relationships/hyperlink" Target="https://www.esri.com/arcgis-blog/products/monitor/administration/5-useful-arcgis-server-analysis-elements-in-arcgis-monitor/" TargetMode="External"/><Relationship Id="rId73" Type="http://schemas.openxmlformats.org/officeDocument/2006/relationships/hyperlink" Target="https://www.esri.com/arcgis-blog/products/arcgis-solutions/transportation/manage-traffic-control-devices-with-arcgis-solutions/" TargetMode="External"/><Relationship Id="rId78" Type="http://schemas.openxmlformats.org/officeDocument/2006/relationships/hyperlink" Target="https://www.esri.com/arcgis-blog/products/story-maps/constituent-engagement/follow-the-flow/" TargetMode="External"/><Relationship Id="rId81" Type="http://schemas.openxmlformats.org/officeDocument/2006/relationships/hyperlink" Target="https://www.esri.com/arcgis-blog/products/arcgisrealitystudio/imagery/efficiency-in-arcgis-reality-studio/" TargetMode="External"/><Relationship Id="rId86" Type="http://schemas.openxmlformats.org/officeDocument/2006/relationships/hyperlink" Target="https://community.esri.com/t5/arcgis-survey123-blog/survey123-web-connect-in-a-disconnected/ba-p/1382745" TargetMode="External"/><Relationship Id="rId4" Type="http://schemas.openxmlformats.org/officeDocument/2006/relationships/webSettings" Target="webSettings.xml"/><Relationship Id="rId9" Type="http://schemas.openxmlformats.org/officeDocument/2006/relationships/hyperlink" Target="http://igic.memberclicks.net/message2/link/805f4f1c-247f-4627-bb77-1eea0848f61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8</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Hook</dc:creator>
  <cp:keywords/>
  <dc:description/>
  <cp:lastModifiedBy>Steven Hook</cp:lastModifiedBy>
  <cp:revision>20</cp:revision>
  <cp:lastPrinted>2024-02-14T17:22:00Z</cp:lastPrinted>
  <dcterms:created xsi:type="dcterms:W3CDTF">2024-03-08T16:53:00Z</dcterms:created>
  <dcterms:modified xsi:type="dcterms:W3CDTF">2024-03-13T15:53:00Z</dcterms:modified>
</cp:coreProperties>
</file>